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F8A14" w14:textId="4EDC31E0"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C11165">
        <w:rPr>
          <w:rFonts w:cs="Arial"/>
          <w:noProof w:val="0"/>
          <w:sz w:val="24"/>
          <w:szCs w:val="24"/>
        </w:rPr>
        <w:t>4</w:t>
      </w:r>
      <w:r w:rsidRPr="0D18D305">
        <w:rPr>
          <w:rFonts w:cs="Arial"/>
          <w:noProof w:val="0"/>
          <w:sz w:val="24"/>
          <w:szCs w:val="24"/>
        </w:rPr>
        <w:t>-e</w:t>
      </w:r>
      <w:r>
        <w:tab/>
      </w:r>
      <w:r w:rsidRPr="0D18D305">
        <w:rPr>
          <w:rFonts w:cs="Arial"/>
          <w:noProof w:val="0"/>
          <w:sz w:val="24"/>
          <w:szCs w:val="24"/>
        </w:rPr>
        <w:t>R3-</w:t>
      </w:r>
      <w:r w:rsidR="00DF599D" w:rsidRPr="00DF599D">
        <w:rPr>
          <w:rFonts w:cs="Arial"/>
          <w:noProof w:val="0"/>
          <w:sz w:val="24"/>
          <w:szCs w:val="24"/>
        </w:rPr>
        <w:t>215349</w:t>
      </w:r>
    </w:p>
    <w:bookmarkEnd w:id="0"/>
    <w:p w14:paraId="466100A6" w14:textId="05051F00" w:rsidR="00372127" w:rsidRPr="00484DBF" w:rsidRDefault="00C63E5B" w:rsidP="00372127">
      <w:pPr>
        <w:pStyle w:val="Header"/>
        <w:tabs>
          <w:tab w:val="left" w:pos="2410"/>
        </w:tabs>
        <w:rPr>
          <w:rFonts w:eastAsia="MS Mincho" w:cs="Arial"/>
          <w:sz w:val="24"/>
          <w:szCs w:val="24"/>
          <w:lang w:val="en-US"/>
        </w:rPr>
      </w:pPr>
      <w:r>
        <w:rPr>
          <w:rFonts w:eastAsia="MS Mincho" w:cs="Arial"/>
          <w:sz w:val="24"/>
          <w:szCs w:val="24"/>
          <w:lang w:val="en-US"/>
        </w:rPr>
        <w:t>1-</w:t>
      </w:r>
      <w:r w:rsidR="00242A67">
        <w:rPr>
          <w:rFonts w:eastAsia="MS Mincho" w:cs="Arial"/>
          <w:sz w:val="24"/>
          <w:szCs w:val="24"/>
          <w:lang w:val="en-US"/>
        </w:rPr>
        <w:t>11</w:t>
      </w:r>
      <w:r>
        <w:rPr>
          <w:rFonts w:eastAsia="MS Mincho" w:cs="Arial"/>
          <w:sz w:val="24"/>
          <w:szCs w:val="24"/>
          <w:lang w:val="en-US"/>
        </w:rPr>
        <w:t xml:space="preserve"> </w:t>
      </w:r>
      <w:r w:rsidR="00242A67">
        <w:rPr>
          <w:rFonts w:eastAsia="MS Mincho" w:cs="Arial"/>
          <w:sz w:val="24"/>
          <w:szCs w:val="24"/>
          <w:lang w:val="en-US"/>
        </w:rPr>
        <w:t>Nov</w:t>
      </w:r>
      <w:r w:rsidR="00372127" w:rsidRPr="00903068">
        <w:rPr>
          <w:rFonts w:eastAsia="MS Mincho" w:cs="Arial"/>
          <w:sz w:val="24"/>
          <w:szCs w:val="24"/>
          <w:lang w:val="en-US"/>
        </w:rPr>
        <w:t xml:space="preserve"> 2021</w:t>
      </w:r>
    </w:p>
    <w:p w14:paraId="2F96B0BD" w14:textId="77777777" w:rsidR="002F2360" w:rsidRPr="0087767E" w:rsidRDefault="002F2360" w:rsidP="002F2360">
      <w:pPr>
        <w:pStyle w:val="Header"/>
        <w:tabs>
          <w:tab w:val="left" w:pos="2410"/>
        </w:tabs>
        <w:rPr>
          <w:bCs/>
          <w:noProof w:val="0"/>
          <w:sz w:val="24"/>
          <w:lang w:val="en-US"/>
        </w:rPr>
      </w:pPr>
    </w:p>
    <w:p w14:paraId="430718D4" w14:textId="0CF09723"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6A7E7F" w:rsidRPr="0087767E">
        <w:rPr>
          <w:rFonts w:cs="Arial"/>
          <w:b/>
          <w:sz w:val="24"/>
          <w:szCs w:val="24"/>
        </w:rPr>
        <w:t>20.2.</w:t>
      </w:r>
      <w:r w:rsidR="00B826DF">
        <w:rPr>
          <w:rFonts w:cs="Arial"/>
          <w:b/>
          <w:bCs/>
          <w:sz w:val="24"/>
          <w:szCs w:val="24"/>
        </w:rPr>
        <w:t>1</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789AE26C"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7F2799">
        <w:rPr>
          <w:rFonts w:ascii="Arial" w:hAnsi="Arial" w:cs="Arial"/>
          <w:b/>
          <w:bCs/>
          <w:sz w:val="24"/>
        </w:rPr>
        <w:t xml:space="preserve">Discussion on </w:t>
      </w:r>
      <w:r w:rsidR="00096C98" w:rsidRPr="00096C98">
        <w:rPr>
          <w:rFonts w:ascii="Arial" w:hAnsi="Arial" w:cs="Arial"/>
          <w:b/>
          <w:bCs/>
          <w:sz w:val="24"/>
        </w:rPr>
        <w:t>indicat</w:t>
      </w:r>
      <w:r w:rsidR="00096C98">
        <w:rPr>
          <w:rFonts w:ascii="Arial" w:hAnsi="Arial" w:cs="Arial"/>
          <w:b/>
          <w:bCs/>
          <w:sz w:val="24"/>
        </w:rPr>
        <w:t>ion</w:t>
      </w:r>
      <w:r w:rsidR="00096C98" w:rsidRPr="00096C98">
        <w:rPr>
          <w:rFonts w:ascii="Arial" w:hAnsi="Arial" w:cs="Arial"/>
          <w:b/>
          <w:bCs/>
          <w:sz w:val="24"/>
        </w:rPr>
        <w:t xml:space="preserve"> in the ULI how the mapped cell ID was obtained</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760F7098" w:rsidR="001643FD" w:rsidRPr="00FC10B5" w:rsidRDefault="00210053" w:rsidP="008572DC">
      <w:pPr>
        <w:rPr>
          <w:rFonts w:ascii="Calibri" w:hAnsi="Calibri" w:cs="Calibri"/>
          <w:iCs/>
          <w:color w:val="00B050"/>
        </w:rPr>
      </w:pPr>
      <w:bookmarkStart w:id="1" w:name="_Toc474247438"/>
      <w:r w:rsidRPr="0087767E">
        <w:rPr>
          <w:lang w:val="en-US"/>
        </w:rPr>
        <w:t xml:space="preserve">Last RAN3 meeting </w:t>
      </w:r>
      <w:r w:rsidR="00242A67">
        <w:rPr>
          <w:lang w:val="en-US"/>
        </w:rPr>
        <w:t>discussed whether need to inform the CN on how the mapped cell ID is determined in the RAN node</w:t>
      </w:r>
      <w:r w:rsidR="0073670E">
        <w:rPr>
          <w:lang w:val="en-US"/>
        </w:rPr>
        <w:t xml:space="preserve"> (</w:t>
      </w:r>
      <w:r w:rsidR="0028551B">
        <w:rPr>
          <w:lang w:val="en-US"/>
        </w:rPr>
        <w:fldChar w:fldCharType="begin"/>
      </w:r>
      <w:r w:rsidR="0028551B">
        <w:rPr>
          <w:lang w:val="en-US"/>
        </w:rPr>
        <w:instrText xml:space="preserve"> REF _Ref84851535 \r \h </w:instrText>
      </w:r>
      <w:r w:rsidR="0028551B">
        <w:rPr>
          <w:lang w:val="en-US"/>
        </w:rPr>
      </w:r>
      <w:r w:rsidR="0028551B">
        <w:rPr>
          <w:lang w:val="en-US"/>
        </w:rPr>
        <w:fldChar w:fldCharType="separate"/>
      </w:r>
      <w:r w:rsidR="0028551B">
        <w:rPr>
          <w:lang w:val="en-US"/>
        </w:rPr>
        <w:t>[1]</w:t>
      </w:r>
      <w:r w:rsidR="0028551B">
        <w:rPr>
          <w:lang w:val="en-US"/>
        </w:rPr>
        <w:fldChar w:fldCharType="end"/>
      </w:r>
      <w:r w:rsidR="0073670E">
        <w:rPr>
          <w:lang w:val="en-US"/>
        </w:rPr>
        <w:t>)</w:t>
      </w:r>
      <w:r w:rsidR="00242A67">
        <w:rPr>
          <w:lang w:val="en-US"/>
        </w:rPr>
        <w:t xml:space="preserve">, but there was no agreement. </w:t>
      </w:r>
      <w:r w:rsidRPr="0087767E">
        <w:t xml:space="preserve">This contribution </w:t>
      </w:r>
      <w:r w:rsidR="00FC10B5">
        <w:t>performs a further analysis</w:t>
      </w:r>
      <w:r w:rsidR="002515F3">
        <w:t xml:space="preserve"> on the impact to the specifications</w:t>
      </w:r>
      <w:r w:rsidR="001A0D34" w:rsidRPr="0087767E">
        <w:rPr>
          <w:lang w:val="en-US"/>
        </w:rPr>
        <w:t>.</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25A5CCDD" w14:textId="5E609794" w:rsidR="00C43434" w:rsidRDefault="00005503" w:rsidP="00FF2936">
      <w:pPr>
        <w:jc w:val="both"/>
      </w:pPr>
      <w:r>
        <w:t xml:space="preserve">In last RAN3 meeting, </w:t>
      </w:r>
      <w:r w:rsidR="00C43434">
        <w:t>Contribution (</w:t>
      </w:r>
      <w:r w:rsidR="00C43434">
        <w:fldChar w:fldCharType="begin"/>
      </w:r>
      <w:r w:rsidR="00C43434">
        <w:instrText xml:space="preserve"> REF _Ref84851711 \r \h </w:instrText>
      </w:r>
      <w:r w:rsidR="00C43434">
        <w:fldChar w:fldCharType="separate"/>
      </w:r>
      <w:r w:rsidR="00C43434">
        <w:t>[3]</w:t>
      </w:r>
      <w:r w:rsidR="00C43434">
        <w:fldChar w:fldCharType="end"/>
      </w:r>
      <w:r w:rsidR="00C43434">
        <w:t>) propose</w:t>
      </w:r>
      <w:r>
        <w:t>d:</w:t>
      </w:r>
    </w:p>
    <w:p w14:paraId="7FA5C021" w14:textId="747FD4A8" w:rsidR="001344D3" w:rsidRDefault="001344D3" w:rsidP="001344D3">
      <w:pPr>
        <w:ind w:left="284"/>
      </w:pPr>
      <w:r>
        <w:t>it seems likely that the UE will itself report its own location to within a certain level of uncertainty (</w:t>
      </w:r>
      <w:proofErr w:type="gramStart"/>
      <w:r>
        <w:t>similar to</w:t>
      </w:r>
      <w:proofErr w:type="gramEnd"/>
      <w:r>
        <w:t xml:space="preserve"> typical TN cell coverage areas at access, and with greater precision once security is set). </w:t>
      </w:r>
      <w:r w:rsidRPr="00383F3C">
        <w:rPr>
          <w:u w:val="single"/>
        </w:rPr>
        <w:t>This does not preclude that the RAN itself may in addition collect measurements that allow it either to independently derive a similar “rough” location, or to verify that the UE’s reported location is correct.</w:t>
      </w:r>
      <w:r>
        <w:t xml:space="preserve"> </w:t>
      </w:r>
    </w:p>
    <w:p w14:paraId="670E3966" w14:textId="3D2D647A" w:rsidR="000B57D9" w:rsidRDefault="000B57D9" w:rsidP="001344D3">
      <w:pPr>
        <w:ind w:left="284"/>
      </w:pPr>
      <w:r>
        <w:t>…</w:t>
      </w:r>
    </w:p>
    <w:p w14:paraId="3A4DA6EE" w14:textId="77777777" w:rsidR="000B57D9" w:rsidRDefault="000B57D9" w:rsidP="000B57D9">
      <w:pPr>
        <w:ind w:left="284"/>
      </w:pPr>
      <w:r>
        <w:t>However the cell information in the ULI is an example of location information where the CN (or eventual consumer) may not know how it was obtained, and as mentioned above, there will be cases where the cell in ULI is derived based on location information provided solely by the UE.</w:t>
      </w:r>
    </w:p>
    <w:p w14:paraId="5009DB97" w14:textId="77777777" w:rsidR="000B57D9" w:rsidRDefault="000B57D9" w:rsidP="000B57D9">
      <w:pPr>
        <w:ind w:left="284"/>
      </w:pPr>
      <w:r w:rsidRPr="00005503">
        <w:rPr>
          <w:u w:val="single"/>
        </w:rPr>
        <w:t>A possible resolution is shown in the TP in the Appendix, where an IE is added to the ULI to indicate how the cell identifier / location was obtained</w:t>
      </w:r>
      <w:r>
        <w:t>. If considered necessary, an LS could also be sent to SA3LI/SA2 to confirm whether this is a useful change.</w:t>
      </w:r>
    </w:p>
    <w:p w14:paraId="7C425185" w14:textId="64348D66" w:rsidR="00375DB1" w:rsidRDefault="00375DB1" w:rsidP="00FF2936">
      <w:pPr>
        <w:jc w:val="both"/>
      </w:pPr>
      <w:r>
        <w:t xml:space="preserve">Firstly, it is worthy to note that the UE’s location information is used by the </w:t>
      </w:r>
      <w:proofErr w:type="spellStart"/>
      <w:r>
        <w:t>gNB</w:t>
      </w:r>
      <w:proofErr w:type="spellEnd"/>
      <w:r>
        <w:t xml:space="preserve"> for multiple </w:t>
      </w:r>
      <w:r w:rsidR="005113EB">
        <w:t>functionalities</w:t>
      </w:r>
      <w:r>
        <w:t xml:space="preserve">, e.g. </w:t>
      </w:r>
    </w:p>
    <w:p w14:paraId="145654FE" w14:textId="4A2315B8" w:rsidR="00375DB1" w:rsidRDefault="00375DB1" w:rsidP="00375DB1">
      <w:pPr>
        <w:pStyle w:val="ListParagraph"/>
        <w:numPr>
          <w:ilvl w:val="0"/>
          <w:numId w:val="21"/>
        </w:numPr>
        <w:jc w:val="both"/>
      </w:pPr>
      <w:r>
        <w:t>To determine the mapped cell ID</w:t>
      </w:r>
    </w:p>
    <w:p w14:paraId="3F050DFC" w14:textId="7BAA8E00" w:rsidR="00375DB1" w:rsidRDefault="00375DB1" w:rsidP="00375DB1">
      <w:pPr>
        <w:pStyle w:val="ListParagraph"/>
        <w:numPr>
          <w:ilvl w:val="0"/>
          <w:numId w:val="21"/>
        </w:numPr>
        <w:jc w:val="both"/>
      </w:pPr>
      <w:r>
        <w:t>To determine the correct AMF during NNSF</w:t>
      </w:r>
    </w:p>
    <w:p w14:paraId="59169035" w14:textId="26CED27D" w:rsidR="00375DB1" w:rsidRDefault="00375DB1" w:rsidP="00375DB1">
      <w:pPr>
        <w:pStyle w:val="ListParagraph"/>
        <w:numPr>
          <w:ilvl w:val="0"/>
          <w:numId w:val="21"/>
        </w:numPr>
        <w:jc w:val="both"/>
      </w:pPr>
      <w:r>
        <w:t xml:space="preserve">To determine whether need to initiate a N2-based HO when the UE moves </w:t>
      </w:r>
      <w:proofErr w:type="spellStart"/>
      <w:r>
        <w:t>cross</w:t>
      </w:r>
      <w:proofErr w:type="spellEnd"/>
      <w:r>
        <w:t xml:space="preserve"> the country border but remains in the same NTN cell</w:t>
      </w:r>
    </w:p>
    <w:p w14:paraId="676DDD73" w14:textId="7B52D5C0" w:rsidR="00375DB1" w:rsidRDefault="00375DB1" w:rsidP="00375DB1">
      <w:pPr>
        <w:pStyle w:val="ListParagraph"/>
        <w:numPr>
          <w:ilvl w:val="0"/>
          <w:numId w:val="21"/>
        </w:numPr>
        <w:jc w:val="both"/>
      </w:pPr>
      <w:r>
        <w:t>To determine the correct TAI when multiple TAC</w:t>
      </w:r>
      <w:r w:rsidR="00C6134C">
        <w:t>s</w:t>
      </w:r>
      <w:r>
        <w:t xml:space="preserve"> are sent over the air (e.g. soft TAC case, which is under discussion in other WGs).</w:t>
      </w:r>
    </w:p>
    <w:p w14:paraId="13313708" w14:textId="119373D8" w:rsidR="00E27647" w:rsidRDefault="00104AFE" w:rsidP="003A2643">
      <w:pPr>
        <w:jc w:val="both"/>
      </w:pPr>
      <w:r>
        <w:t xml:space="preserve">The correctness of the UE’s location is needed to ensure </w:t>
      </w:r>
      <w:r w:rsidR="007567C2">
        <w:t xml:space="preserve">the </w:t>
      </w:r>
      <w:r>
        <w:t>above function</w:t>
      </w:r>
      <w:r w:rsidR="00B32161">
        <w:t>alitie</w:t>
      </w:r>
      <w:r>
        <w:t xml:space="preserve">s work correctly. </w:t>
      </w:r>
      <w:r w:rsidR="00F63161">
        <w:t xml:space="preserve">Otherwise, </w:t>
      </w:r>
      <w:r w:rsidR="003C6047">
        <w:t xml:space="preserve">it </w:t>
      </w:r>
      <w:r w:rsidR="002F617C">
        <w:t xml:space="preserve">may </w:t>
      </w:r>
      <w:r w:rsidR="003C6047">
        <w:t xml:space="preserve">affect all above </w:t>
      </w:r>
      <w:r w:rsidR="00B32161">
        <w:t>functionalities</w:t>
      </w:r>
      <w:r w:rsidR="003C6047">
        <w:t xml:space="preserve">. </w:t>
      </w:r>
    </w:p>
    <w:p w14:paraId="306D1956" w14:textId="62E01408" w:rsidR="00911692" w:rsidRDefault="00911692" w:rsidP="00F66B69">
      <w:pPr>
        <w:jc w:val="both"/>
      </w:pPr>
      <w:r>
        <w:rPr>
          <w:b/>
          <w:bCs/>
        </w:rPr>
        <w:t xml:space="preserve">Observation 1: The UE location information is used by the </w:t>
      </w:r>
      <w:proofErr w:type="spellStart"/>
      <w:r>
        <w:rPr>
          <w:b/>
          <w:bCs/>
        </w:rPr>
        <w:t>gNB</w:t>
      </w:r>
      <w:proofErr w:type="spellEnd"/>
      <w:r>
        <w:rPr>
          <w:b/>
          <w:bCs/>
        </w:rPr>
        <w:t xml:space="preserve"> for multiple </w:t>
      </w:r>
      <w:r w:rsidR="00176031" w:rsidRPr="00176031">
        <w:rPr>
          <w:b/>
          <w:bCs/>
        </w:rPr>
        <w:t>functionalities</w:t>
      </w:r>
      <w:r>
        <w:rPr>
          <w:b/>
          <w:bCs/>
        </w:rPr>
        <w:t>, in addition to the determination of the mapped cell ID.</w:t>
      </w:r>
    </w:p>
    <w:p w14:paraId="3CF0DE50" w14:textId="77777777" w:rsidR="004D6880" w:rsidRDefault="004D6880" w:rsidP="004D6880">
      <w:pPr>
        <w:jc w:val="both"/>
      </w:pPr>
      <w:r>
        <w:t xml:space="preserve">There may be the case that the coverage of a cell matches exactly with the geographical area of a mapped cell ID, for example, in the Earth-Fixed cell scenario. But considering the large size of the NTN cell, this may be a very rare case. </w:t>
      </w:r>
    </w:p>
    <w:p w14:paraId="7090D281" w14:textId="6F7F96EE" w:rsidR="00E27647" w:rsidRDefault="004D6880" w:rsidP="0027759A">
      <w:pPr>
        <w:jc w:val="both"/>
      </w:pPr>
      <w:r>
        <w:t xml:space="preserve">Due to the difference between NTN and TN, it is almost impractical for the </w:t>
      </w:r>
      <w:proofErr w:type="spellStart"/>
      <w:r>
        <w:t>gNB</w:t>
      </w:r>
      <w:proofErr w:type="spellEnd"/>
      <w:r>
        <w:t xml:space="preserve"> to determine the UE’s location based on the </w:t>
      </w:r>
      <w:proofErr w:type="spellStart"/>
      <w:r>
        <w:t>gNB’s</w:t>
      </w:r>
      <w:proofErr w:type="spellEnd"/>
      <w:r>
        <w:t xml:space="preserve"> own measurement. </w:t>
      </w:r>
      <w:r w:rsidR="00EE5012" w:rsidRPr="00522ABB">
        <w:t>As Rel-17 is on the verge of completion (at least from the time perspective), it is not likely any advance</w:t>
      </w:r>
      <w:r w:rsidR="00EE5012">
        <w:t>d</w:t>
      </w:r>
      <w:r w:rsidR="00EE5012" w:rsidRPr="00522ABB">
        <w:t xml:space="preserve"> UE location estimation solution will be designed and supported</w:t>
      </w:r>
      <w:r w:rsidR="00EE5012">
        <w:t xml:space="preserve"> as the outcome of this WI</w:t>
      </w:r>
      <w:r w:rsidR="00EE5012" w:rsidRPr="00522ABB">
        <w:t>.</w:t>
      </w:r>
      <w:r w:rsidR="00EE5012">
        <w:t xml:space="preserve"> Thus, all we </w:t>
      </w:r>
      <w:r w:rsidR="00EE5012">
        <w:lastRenderedPageBreak/>
        <w:t xml:space="preserve">have for Rel-17 is to rely on UE’s GNSS measurements. </w:t>
      </w:r>
      <w:r>
        <w:t xml:space="preserve">Supporting the UE without GNSS is under discussion in Rel-18, and </w:t>
      </w:r>
      <w:r w:rsidR="00004A73">
        <w:t xml:space="preserve">it </w:t>
      </w:r>
      <w:r>
        <w:t xml:space="preserve">may require a new (or enhanced) position method for the </w:t>
      </w:r>
      <w:proofErr w:type="spellStart"/>
      <w:r>
        <w:t>gNB</w:t>
      </w:r>
      <w:proofErr w:type="spellEnd"/>
      <w:r>
        <w:t xml:space="preserve"> to determine the UE’s location without purely rely on the UE location information reported from the UE. </w:t>
      </w:r>
      <w:r w:rsidR="0027759A">
        <w:t>In addition, c</w:t>
      </w:r>
      <w:r w:rsidR="00E27647">
        <w:t xml:space="preserve">urrent </w:t>
      </w:r>
      <w:proofErr w:type="spellStart"/>
      <w:r w:rsidR="00E27647">
        <w:t>gNB</w:t>
      </w:r>
      <w:proofErr w:type="spellEnd"/>
      <w:r w:rsidR="00E27647">
        <w:t xml:space="preserve"> cannot initiate the UE position procedure, so the </w:t>
      </w:r>
      <w:proofErr w:type="spellStart"/>
      <w:r w:rsidR="00E27647">
        <w:t>gNB</w:t>
      </w:r>
      <w:proofErr w:type="spellEnd"/>
      <w:r w:rsidR="00E27647">
        <w:t xml:space="preserve"> cannot verify the UE location information reported from the UE.</w:t>
      </w:r>
      <w:r w:rsidR="00014387">
        <w:t xml:space="preserve"> </w:t>
      </w:r>
      <w:r w:rsidR="0024540D">
        <w:t>I</w:t>
      </w:r>
      <w:r w:rsidR="004F71D1">
        <w:t xml:space="preserve">n Rel-17, we believe the </w:t>
      </w:r>
      <w:proofErr w:type="spellStart"/>
      <w:r w:rsidR="004F71D1">
        <w:t>gNB</w:t>
      </w:r>
      <w:proofErr w:type="spellEnd"/>
      <w:r w:rsidR="004F71D1">
        <w:t xml:space="preserve"> can only use the UE location information reported from the </w:t>
      </w:r>
      <w:r w:rsidR="00282A81">
        <w:t>UE</w:t>
      </w:r>
      <w:r w:rsidR="004F71D1">
        <w:t>.</w:t>
      </w:r>
      <w:r w:rsidR="003121ED">
        <w:t xml:space="preserve"> </w:t>
      </w:r>
      <w:r w:rsidR="00EB5F12">
        <w:t xml:space="preserve">This was </w:t>
      </w:r>
      <w:r w:rsidR="00356455">
        <w:t xml:space="preserve">already </w:t>
      </w:r>
      <w:r w:rsidR="00EB5F12">
        <w:t>captured in the Stage-2 BL CR (</w:t>
      </w:r>
      <w:r w:rsidR="00EB5F12">
        <w:fldChar w:fldCharType="begin"/>
      </w:r>
      <w:r w:rsidR="00EB5F12">
        <w:instrText xml:space="preserve"> REF _Ref84851591 \r \h </w:instrText>
      </w:r>
      <w:r w:rsidR="00EB5F12">
        <w:fldChar w:fldCharType="separate"/>
      </w:r>
      <w:r w:rsidR="00EB5F12">
        <w:t>[2]</w:t>
      </w:r>
      <w:r w:rsidR="00EB5F12">
        <w:fldChar w:fldCharType="end"/>
      </w:r>
      <w:r w:rsidR="00EB5F12">
        <w:t xml:space="preserve">). </w:t>
      </w:r>
    </w:p>
    <w:p w14:paraId="2781029C" w14:textId="77777777" w:rsidR="00EB5F12" w:rsidRDefault="00EB5F12" w:rsidP="004C0E74">
      <w:pPr>
        <w:ind w:left="284"/>
        <w:rPr>
          <w:noProof/>
        </w:rPr>
      </w:pPr>
      <w:r w:rsidRPr="005B0B23">
        <w:rPr>
          <w:noProof/>
        </w:rPr>
        <w:t xml:space="preserve">NG-RAN is responsible for constructing the </w:t>
      </w:r>
      <w:r>
        <w:rPr>
          <w:rFonts w:hint="eastAsia"/>
          <w:noProof/>
          <w:lang w:eastAsia="zh-CN"/>
        </w:rPr>
        <w:t>mapped</w:t>
      </w:r>
      <w:r>
        <w:rPr>
          <w:rFonts w:hint="eastAsia"/>
          <w:noProof/>
        </w:rPr>
        <w:t xml:space="preserve"> </w:t>
      </w:r>
      <w:r>
        <w:rPr>
          <w:rFonts w:hint="eastAsia"/>
          <w:noProof/>
          <w:lang w:eastAsia="zh-CN"/>
        </w:rPr>
        <w:t>cell ID</w:t>
      </w:r>
      <w:r w:rsidRPr="005B0B23">
        <w:rPr>
          <w:noProof/>
        </w:rPr>
        <w:t xml:space="preserve"> based on the UE location info </w:t>
      </w:r>
      <w:r w:rsidRPr="00FB03C0">
        <w:rPr>
          <w:noProof/>
          <w:highlight w:val="yellow"/>
        </w:rPr>
        <w:t>received from the UE</w:t>
      </w:r>
      <w:r w:rsidRPr="005B0B23">
        <w:rPr>
          <w:noProof/>
        </w:rPr>
        <w:t>. The mapping may be pre-configured (e.g., up to operator’s policy) or up to implementation</w:t>
      </w:r>
      <w:r w:rsidRPr="005B0B23">
        <w:rPr>
          <w:rFonts w:hint="eastAsia"/>
          <w:noProof/>
        </w:rPr>
        <w:t>.</w:t>
      </w:r>
    </w:p>
    <w:p w14:paraId="68C7C82C" w14:textId="6218E833" w:rsidR="003C6047" w:rsidRDefault="00BF6991" w:rsidP="005F2019">
      <w:pPr>
        <w:jc w:val="both"/>
      </w:pPr>
      <w:r>
        <w:t>The LS from SA3-LI (</w:t>
      </w:r>
      <w:r>
        <w:fldChar w:fldCharType="begin"/>
      </w:r>
      <w:r>
        <w:instrText xml:space="preserve"> REF _Ref84852465 \r \h </w:instrText>
      </w:r>
      <w:r>
        <w:fldChar w:fldCharType="separate"/>
      </w:r>
      <w:r>
        <w:t>[4]</w:t>
      </w:r>
      <w:r>
        <w:fldChar w:fldCharType="end"/>
      </w:r>
      <w:r>
        <w:t xml:space="preserve">) </w:t>
      </w:r>
      <w:r w:rsidR="00FC3533">
        <w:t>states:</w:t>
      </w:r>
    </w:p>
    <w:p w14:paraId="0752F6C5" w14:textId="77777777" w:rsidR="00FC3533" w:rsidRPr="00A730FD" w:rsidRDefault="00FC3533" w:rsidP="00BF6991">
      <w:pPr>
        <w:ind w:left="284"/>
        <w:rPr>
          <w:i/>
          <w:iCs/>
        </w:rPr>
      </w:pPr>
      <w:r w:rsidRPr="00A730FD">
        <w:rPr>
          <w:i/>
          <w:iCs/>
        </w:rPr>
        <w:t>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SA3LI considers that invocation of LCS procedures via the LMF may be necessary to fulfil regulatory obligation.</w:t>
      </w:r>
    </w:p>
    <w:p w14:paraId="0357212D" w14:textId="77777777" w:rsidR="00977117" w:rsidRDefault="006A60A8" w:rsidP="005F2019">
      <w:pPr>
        <w:jc w:val="both"/>
      </w:pPr>
      <w:r>
        <w:t>We agree with the observation from SA3LI, but w</w:t>
      </w:r>
      <w:r w:rsidR="00266217">
        <w:t xml:space="preserve">e believe the verification of the UE location </w:t>
      </w:r>
      <w:r w:rsidR="00F82637">
        <w:t xml:space="preserve">shall be handled in the CN, rather in the </w:t>
      </w:r>
      <w:proofErr w:type="spellStart"/>
      <w:r w:rsidR="00266217">
        <w:t>gNB</w:t>
      </w:r>
      <w:proofErr w:type="spellEnd"/>
      <w:r w:rsidR="004D6880">
        <w:t xml:space="preserve">. </w:t>
      </w:r>
    </w:p>
    <w:p w14:paraId="2E35D100" w14:textId="42070D29" w:rsidR="004D6880" w:rsidRDefault="00A96FFD" w:rsidP="005F2019">
      <w:pPr>
        <w:jc w:val="both"/>
      </w:pPr>
      <w:r>
        <w:t xml:space="preserve">In Rel-17, the </w:t>
      </w:r>
      <w:proofErr w:type="spellStart"/>
      <w:r>
        <w:t>gNB</w:t>
      </w:r>
      <w:proofErr w:type="spellEnd"/>
      <w:r>
        <w:t xml:space="preserve"> determines the mapped cell ID based on the UE’s location information reported from the UE, except the very rare case that the </w:t>
      </w:r>
      <w:proofErr w:type="spellStart"/>
      <w:r>
        <w:t>gNB</w:t>
      </w:r>
      <w:proofErr w:type="spellEnd"/>
      <w:r>
        <w:t xml:space="preserve"> can determine the mapped cell ID without using the UE location information reported from the UE.</w:t>
      </w:r>
      <w:r w:rsidR="007A1A15">
        <w:t xml:space="preserve"> But in such rare cases, it also affect</w:t>
      </w:r>
      <w:r w:rsidR="00456629">
        <w:t>s</w:t>
      </w:r>
      <w:r w:rsidR="007A1A15">
        <w:t xml:space="preserve"> other functions in the </w:t>
      </w:r>
      <w:proofErr w:type="spellStart"/>
      <w:r w:rsidR="007A1A15">
        <w:t>gNB</w:t>
      </w:r>
      <w:proofErr w:type="spellEnd"/>
      <w:r w:rsidR="007A1A15">
        <w:t xml:space="preserve">, e.g. </w:t>
      </w:r>
      <w:r w:rsidR="006E7EC2">
        <w:t xml:space="preserve">whether </w:t>
      </w:r>
      <w:r w:rsidR="007A1A15">
        <w:t xml:space="preserve">need to indicate the NNSF is performed based on the UE location information reported from the UE or </w:t>
      </w:r>
      <w:r w:rsidR="00770BD8">
        <w:t xml:space="preserve">based on the </w:t>
      </w:r>
      <w:proofErr w:type="spellStart"/>
      <w:r w:rsidR="007A1A15">
        <w:t>gNB</w:t>
      </w:r>
      <w:r w:rsidR="00770BD8">
        <w:t>’s</w:t>
      </w:r>
      <w:proofErr w:type="spellEnd"/>
      <w:r w:rsidR="00770BD8">
        <w:t xml:space="preserve"> determination of the UE location</w:t>
      </w:r>
      <w:r w:rsidR="007A1A15">
        <w:t xml:space="preserve">. </w:t>
      </w:r>
      <w:r w:rsidR="00D86132">
        <w:t xml:space="preserve">This may be better to discussed in Rel-18 when the </w:t>
      </w:r>
      <w:proofErr w:type="spellStart"/>
      <w:r w:rsidR="00D86132">
        <w:t>gNB</w:t>
      </w:r>
      <w:proofErr w:type="spellEnd"/>
      <w:r w:rsidR="00D86132">
        <w:t xml:space="preserve"> have other means to determine the UE location. </w:t>
      </w:r>
    </w:p>
    <w:p w14:paraId="795FDA59" w14:textId="22AD18C7" w:rsidR="00A4089E" w:rsidRDefault="005F2019" w:rsidP="00FF2936">
      <w:pPr>
        <w:jc w:val="both"/>
        <w:rPr>
          <w:b/>
          <w:bCs/>
        </w:rPr>
      </w:pPr>
      <w:r>
        <w:rPr>
          <w:b/>
          <w:bCs/>
        </w:rPr>
        <w:t>Observation</w:t>
      </w:r>
      <w:r w:rsidRPr="005F2019">
        <w:rPr>
          <w:b/>
          <w:bCs/>
        </w:rPr>
        <w:t xml:space="preserve"> </w:t>
      </w:r>
      <w:r w:rsidR="00D0148B">
        <w:rPr>
          <w:b/>
          <w:bCs/>
        </w:rPr>
        <w:t>2</w:t>
      </w:r>
      <w:r w:rsidRPr="005F2019">
        <w:rPr>
          <w:b/>
          <w:bCs/>
        </w:rPr>
        <w:t xml:space="preserve">: </w:t>
      </w:r>
      <w:r>
        <w:rPr>
          <w:b/>
          <w:bCs/>
        </w:rPr>
        <w:t xml:space="preserve">In Rel-17, the </w:t>
      </w:r>
      <w:proofErr w:type="spellStart"/>
      <w:r>
        <w:rPr>
          <w:b/>
          <w:bCs/>
        </w:rPr>
        <w:t>gNB</w:t>
      </w:r>
      <w:proofErr w:type="spellEnd"/>
      <w:r>
        <w:rPr>
          <w:b/>
          <w:bCs/>
        </w:rPr>
        <w:t xml:space="preserve"> only know the UE location information </w:t>
      </w:r>
      <w:r w:rsidR="00A4089E">
        <w:rPr>
          <w:b/>
          <w:bCs/>
        </w:rPr>
        <w:t xml:space="preserve">reported </w:t>
      </w:r>
      <w:r>
        <w:rPr>
          <w:b/>
          <w:bCs/>
        </w:rPr>
        <w:t>from the UE</w:t>
      </w:r>
      <w:r w:rsidR="00A4089E">
        <w:rPr>
          <w:b/>
          <w:bCs/>
        </w:rPr>
        <w:t xml:space="preserve">. </w:t>
      </w:r>
    </w:p>
    <w:p w14:paraId="4C13889D" w14:textId="75C5C23A" w:rsidR="00375DB1" w:rsidRDefault="00A4089E" w:rsidP="00FF2936">
      <w:pPr>
        <w:jc w:val="both"/>
        <w:rPr>
          <w:b/>
          <w:bCs/>
        </w:rPr>
      </w:pPr>
      <w:r>
        <w:rPr>
          <w:b/>
          <w:bCs/>
        </w:rPr>
        <w:t xml:space="preserve">Observation </w:t>
      </w:r>
      <w:r w:rsidR="00D0148B">
        <w:rPr>
          <w:b/>
          <w:bCs/>
        </w:rPr>
        <w:t>3</w:t>
      </w:r>
      <w:r>
        <w:rPr>
          <w:b/>
          <w:bCs/>
        </w:rPr>
        <w:t xml:space="preserve">: It is very rare that the </w:t>
      </w:r>
      <w:proofErr w:type="spellStart"/>
      <w:r>
        <w:rPr>
          <w:b/>
          <w:bCs/>
        </w:rPr>
        <w:t>gNB</w:t>
      </w:r>
      <w:proofErr w:type="spellEnd"/>
      <w:r>
        <w:rPr>
          <w:b/>
          <w:bCs/>
        </w:rPr>
        <w:t xml:space="preserve"> can determine the mapped cell ID without using the UE location information report</w:t>
      </w:r>
      <w:r w:rsidR="00D32C36">
        <w:rPr>
          <w:b/>
          <w:bCs/>
        </w:rPr>
        <w:t>ed</w:t>
      </w:r>
      <w:r>
        <w:rPr>
          <w:b/>
          <w:bCs/>
        </w:rPr>
        <w:t xml:space="preserve"> from the UE.</w:t>
      </w:r>
    </w:p>
    <w:p w14:paraId="532FA023" w14:textId="61A55872" w:rsidR="00692B03" w:rsidRDefault="00692B03" w:rsidP="00692B03">
      <w:pPr>
        <w:jc w:val="both"/>
      </w:pPr>
      <w:r>
        <w:t xml:space="preserve">Based on above analysis, it is preferred to not modify Stage-2/3 to indicate in the ULI how the mapped cell ID was obtained. </w:t>
      </w:r>
    </w:p>
    <w:p w14:paraId="0B1C0694" w14:textId="7687A5A0" w:rsidR="005F2019" w:rsidRPr="00A4089E" w:rsidRDefault="00A4089E" w:rsidP="00FF2936">
      <w:pPr>
        <w:jc w:val="both"/>
        <w:rPr>
          <w:b/>
          <w:bCs/>
        </w:rPr>
      </w:pPr>
      <w:r>
        <w:rPr>
          <w:b/>
          <w:bCs/>
        </w:rPr>
        <w:t xml:space="preserve">Proposal 1: No need to modify Stage-2/3 to indicate </w:t>
      </w:r>
      <w:r w:rsidRPr="00A4089E">
        <w:rPr>
          <w:b/>
          <w:bCs/>
        </w:rPr>
        <w:t xml:space="preserve">in the ULI how the </w:t>
      </w:r>
      <w:r w:rsidR="008458F7">
        <w:rPr>
          <w:b/>
          <w:bCs/>
        </w:rPr>
        <w:t xml:space="preserve">mapped </w:t>
      </w:r>
      <w:r w:rsidRPr="00A4089E">
        <w:rPr>
          <w:b/>
          <w:bCs/>
        </w:rPr>
        <w:t>cell ID was obtained</w:t>
      </w:r>
      <w:r w:rsidR="007F2D4A">
        <w:rPr>
          <w:b/>
          <w:bCs/>
        </w:rPr>
        <w:t>.</w:t>
      </w:r>
    </w:p>
    <w:p w14:paraId="35ED1B83" w14:textId="77777777" w:rsidR="00D91F4F" w:rsidRPr="00353AB5" w:rsidRDefault="00D91F4F" w:rsidP="00CD23CC">
      <w:pPr>
        <w:spacing w:after="0"/>
      </w:pP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02CA0B84" w:rsidR="00A15228" w:rsidRPr="0087767E" w:rsidRDefault="008175F5" w:rsidP="006A43F7">
      <w:pPr>
        <w:jc w:val="both"/>
        <w:rPr>
          <w:bCs/>
          <w:lang w:val="en-US"/>
        </w:rPr>
      </w:pPr>
      <w:r w:rsidRPr="0087767E">
        <w:rPr>
          <w:bCs/>
          <w:lang w:val="en-US"/>
        </w:rPr>
        <w:t xml:space="preserve">In this contribution, we briefly analyzed </w:t>
      </w:r>
      <w:r w:rsidR="00C4535D">
        <w:rPr>
          <w:bCs/>
          <w:lang w:val="en-US"/>
        </w:rPr>
        <w:t xml:space="preserve">whether there is a need to indicate in the ULI how the mapped cell ID was obtained. </w:t>
      </w:r>
      <w:r w:rsidRPr="0087767E">
        <w:rPr>
          <w:bCs/>
          <w:lang w:val="en-US"/>
        </w:rPr>
        <w:t>Our proposals are:</w:t>
      </w:r>
    </w:p>
    <w:p w14:paraId="6EBD97B1" w14:textId="77777777" w:rsidR="007F364C" w:rsidRDefault="007F364C" w:rsidP="007F364C">
      <w:pPr>
        <w:jc w:val="both"/>
      </w:pPr>
      <w:r>
        <w:rPr>
          <w:b/>
          <w:bCs/>
        </w:rPr>
        <w:t xml:space="preserve">Observation 1: The UE location information is used by the </w:t>
      </w:r>
      <w:proofErr w:type="spellStart"/>
      <w:r>
        <w:rPr>
          <w:b/>
          <w:bCs/>
        </w:rPr>
        <w:t>gNB</w:t>
      </w:r>
      <w:proofErr w:type="spellEnd"/>
      <w:r>
        <w:rPr>
          <w:b/>
          <w:bCs/>
        </w:rPr>
        <w:t xml:space="preserve"> for multiple </w:t>
      </w:r>
      <w:r w:rsidRPr="00176031">
        <w:rPr>
          <w:b/>
          <w:bCs/>
        </w:rPr>
        <w:t>functionalities</w:t>
      </w:r>
      <w:r>
        <w:rPr>
          <w:b/>
          <w:bCs/>
        </w:rPr>
        <w:t>, in addition to the determination of the mapped cell ID.</w:t>
      </w:r>
    </w:p>
    <w:p w14:paraId="040FDFFB" w14:textId="77777777" w:rsidR="007F364C" w:rsidRDefault="007F364C" w:rsidP="007F364C">
      <w:pPr>
        <w:jc w:val="both"/>
        <w:rPr>
          <w:b/>
          <w:bCs/>
        </w:rPr>
      </w:pPr>
      <w:r>
        <w:rPr>
          <w:b/>
          <w:bCs/>
        </w:rPr>
        <w:t>Observation</w:t>
      </w:r>
      <w:r w:rsidRPr="005F2019">
        <w:rPr>
          <w:b/>
          <w:bCs/>
        </w:rPr>
        <w:t xml:space="preserve"> </w:t>
      </w:r>
      <w:r>
        <w:rPr>
          <w:b/>
          <w:bCs/>
        </w:rPr>
        <w:t>2</w:t>
      </w:r>
      <w:r w:rsidRPr="005F2019">
        <w:rPr>
          <w:b/>
          <w:bCs/>
        </w:rPr>
        <w:t xml:space="preserve">: </w:t>
      </w:r>
      <w:r>
        <w:rPr>
          <w:b/>
          <w:bCs/>
        </w:rPr>
        <w:t xml:space="preserve">In Rel-17, the </w:t>
      </w:r>
      <w:proofErr w:type="spellStart"/>
      <w:r>
        <w:rPr>
          <w:b/>
          <w:bCs/>
        </w:rPr>
        <w:t>gNB</w:t>
      </w:r>
      <w:proofErr w:type="spellEnd"/>
      <w:r>
        <w:rPr>
          <w:b/>
          <w:bCs/>
        </w:rPr>
        <w:t xml:space="preserve"> only know the UE location information reported from the UE. </w:t>
      </w:r>
    </w:p>
    <w:p w14:paraId="70106411" w14:textId="77777777" w:rsidR="007F364C" w:rsidRDefault="007F364C" w:rsidP="007F364C">
      <w:pPr>
        <w:jc w:val="both"/>
        <w:rPr>
          <w:b/>
          <w:bCs/>
        </w:rPr>
      </w:pPr>
      <w:r>
        <w:rPr>
          <w:b/>
          <w:bCs/>
        </w:rPr>
        <w:t xml:space="preserve">Observation 3: It is very rare that the </w:t>
      </w:r>
      <w:proofErr w:type="spellStart"/>
      <w:r>
        <w:rPr>
          <w:b/>
          <w:bCs/>
        </w:rPr>
        <w:t>gNB</w:t>
      </w:r>
      <w:proofErr w:type="spellEnd"/>
      <w:r>
        <w:rPr>
          <w:b/>
          <w:bCs/>
        </w:rPr>
        <w:t xml:space="preserve"> can determine the mapped cell ID without using the UE location information reported from the UE.</w:t>
      </w:r>
    </w:p>
    <w:p w14:paraId="39860AF3" w14:textId="77777777" w:rsidR="00A558C4" w:rsidRPr="00A4089E" w:rsidRDefault="00A558C4" w:rsidP="00A558C4">
      <w:pPr>
        <w:jc w:val="both"/>
        <w:rPr>
          <w:b/>
          <w:bCs/>
        </w:rPr>
      </w:pPr>
      <w:r>
        <w:rPr>
          <w:b/>
          <w:bCs/>
        </w:rPr>
        <w:t xml:space="preserve">Proposal 1: No need to modify Stage-2/3 to indicate </w:t>
      </w:r>
      <w:r w:rsidRPr="00A4089E">
        <w:rPr>
          <w:b/>
          <w:bCs/>
        </w:rPr>
        <w:t xml:space="preserve">in the ULI how the </w:t>
      </w:r>
      <w:r>
        <w:rPr>
          <w:b/>
          <w:bCs/>
        </w:rPr>
        <w:t xml:space="preserve">mapped </w:t>
      </w:r>
      <w:r w:rsidRPr="00A4089E">
        <w:rPr>
          <w:b/>
          <w:bCs/>
        </w:rPr>
        <w:t>cell ID was obtained</w:t>
      </w:r>
      <w:r>
        <w:rPr>
          <w:b/>
          <w:bCs/>
        </w:rPr>
        <w:t>.</w:t>
      </w:r>
    </w:p>
    <w:p w14:paraId="483F8717" w14:textId="77777777" w:rsidR="00403B9B" w:rsidRPr="0087767E" w:rsidRDefault="00403B9B" w:rsidP="00403B9B">
      <w:pPr>
        <w:pStyle w:val="Heading1"/>
      </w:pPr>
      <w:r w:rsidRPr="0087767E">
        <w:t>References</w:t>
      </w:r>
    </w:p>
    <w:p w14:paraId="728ED42B" w14:textId="4E8295BD" w:rsidR="0067794B" w:rsidRPr="00462188" w:rsidRDefault="00E80A52" w:rsidP="00C15E5F">
      <w:pPr>
        <w:numPr>
          <w:ilvl w:val="0"/>
          <w:numId w:val="1"/>
        </w:numPr>
        <w:overflowPunct w:val="0"/>
        <w:autoSpaceDE w:val="0"/>
        <w:autoSpaceDN w:val="0"/>
        <w:adjustRightInd w:val="0"/>
        <w:textAlignment w:val="baseline"/>
        <w:rPr>
          <w:lang w:val="fi-FI"/>
        </w:rPr>
      </w:pPr>
      <w:bookmarkStart w:id="2" w:name="_Ref84851535"/>
      <w:r w:rsidRPr="00E80A52">
        <w:t>R3-214205, CB: # 2002_NTN_NW-ID - Summary of email discussion</w:t>
      </w:r>
      <w:bookmarkEnd w:id="2"/>
      <w:r w:rsidRPr="00E80A52">
        <w:t xml:space="preserve"> </w:t>
      </w:r>
    </w:p>
    <w:p w14:paraId="7436EB31" w14:textId="77777777" w:rsidR="00347F6E" w:rsidRPr="00347F6E" w:rsidRDefault="00347F6E" w:rsidP="00C15E5F">
      <w:pPr>
        <w:numPr>
          <w:ilvl w:val="0"/>
          <w:numId w:val="1"/>
        </w:numPr>
        <w:overflowPunct w:val="0"/>
        <w:autoSpaceDE w:val="0"/>
        <w:autoSpaceDN w:val="0"/>
        <w:adjustRightInd w:val="0"/>
        <w:textAlignment w:val="baseline"/>
        <w:rPr>
          <w:lang w:val="fi-FI"/>
        </w:rPr>
      </w:pPr>
      <w:bookmarkStart w:id="3" w:name="_Ref84851591"/>
      <w:bookmarkStart w:id="4" w:name="_Ref78365380"/>
      <w:r w:rsidRPr="00347F6E">
        <w:t>R3-214514, (TS38.300 BL CR) Support Non-Terrestrial Networks</w:t>
      </w:r>
      <w:bookmarkEnd w:id="3"/>
    </w:p>
    <w:p w14:paraId="7DE374A6" w14:textId="012CDA16" w:rsidR="0067794B" w:rsidRDefault="00310CCF" w:rsidP="00C15E5F">
      <w:pPr>
        <w:numPr>
          <w:ilvl w:val="0"/>
          <w:numId w:val="1"/>
        </w:numPr>
        <w:overflowPunct w:val="0"/>
        <w:autoSpaceDE w:val="0"/>
        <w:autoSpaceDN w:val="0"/>
        <w:adjustRightInd w:val="0"/>
        <w:textAlignment w:val="baseline"/>
        <w:rPr>
          <w:lang w:val="fi-FI"/>
        </w:rPr>
      </w:pPr>
      <w:bookmarkStart w:id="5" w:name="_Ref84851711"/>
      <w:bookmarkEnd w:id="4"/>
      <w:r w:rsidRPr="00310CCF">
        <w:rPr>
          <w:lang w:val="fi-FI"/>
        </w:rPr>
        <w:t xml:space="preserve">R3-213397, (TP for BL CR for 38.413) </w:t>
      </w:r>
      <w:proofErr w:type="spellStart"/>
      <w:r w:rsidRPr="00310CCF">
        <w:rPr>
          <w:lang w:val="fi-FI"/>
        </w:rPr>
        <w:t>Verification</w:t>
      </w:r>
      <w:proofErr w:type="spellEnd"/>
      <w:r w:rsidRPr="00310CCF">
        <w:rPr>
          <w:lang w:val="fi-FI"/>
        </w:rPr>
        <w:t xml:space="preserve"> of ULI</w:t>
      </w:r>
      <w:bookmarkEnd w:id="5"/>
    </w:p>
    <w:p w14:paraId="30B73F1B" w14:textId="2C8EBD12" w:rsidR="00FC3533" w:rsidRDefault="00FC3533" w:rsidP="00C15E5F">
      <w:pPr>
        <w:numPr>
          <w:ilvl w:val="0"/>
          <w:numId w:val="1"/>
        </w:numPr>
        <w:overflowPunct w:val="0"/>
        <w:autoSpaceDE w:val="0"/>
        <w:autoSpaceDN w:val="0"/>
        <w:adjustRightInd w:val="0"/>
        <w:textAlignment w:val="baseline"/>
        <w:rPr>
          <w:lang w:val="fi-FI"/>
        </w:rPr>
      </w:pPr>
      <w:r w:rsidRPr="00FC3533">
        <w:rPr>
          <w:lang w:val="fi-FI"/>
        </w:rPr>
        <w:tab/>
      </w:r>
      <w:bookmarkStart w:id="6" w:name="_Ref84852465"/>
      <w:r w:rsidRPr="00FC3533">
        <w:rPr>
          <w:lang w:val="fi-FI"/>
        </w:rPr>
        <w:t>R3-211465, “</w:t>
      </w:r>
      <w:proofErr w:type="spellStart"/>
      <w:r w:rsidRPr="00FC3533">
        <w:rPr>
          <w:lang w:val="fi-FI"/>
        </w:rPr>
        <w:t>Reply</w:t>
      </w:r>
      <w:proofErr w:type="spellEnd"/>
      <w:r w:rsidRPr="00FC3533">
        <w:rPr>
          <w:lang w:val="fi-FI"/>
        </w:rPr>
        <w:t xml:space="preserve"> LS on UE </w:t>
      </w:r>
      <w:proofErr w:type="spellStart"/>
      <w:r w:rsidRPr="00FC3533">
        <w:rPr>
          <w:lang w:val="fi-FI"/>
        </w:rPr>
        <w:t>location</w:t>
      </w:r>
      <w:proofErr w:type="spellEnd"/>
      <w:r w:rsidRPr="00FC3533">
        <w:rPr>
          <w:lang w:val="fi-FI"/>
        </w:rPr>
        <w:t xml:space="preserve"> </w:t>
      </w:r>
      <w:proofErr w:type="spellStart"/>
      <w:r w:rsidRPr="00FC3533">
        <w:rPr>
          <w:lang w:val="fi-FI"/>
        </w:rPr>
        <w:t>aspects</w:t>
      </w:r>
      <w:proofErr w:type="spellEnd"/>
      <w:r w:rsidRPr="00FC3533">
        <w:rPr>
          <w:lang w:val="fi-FI"/>
        </w:rPr>
        <w:t xml:space="preserve"> in NTN”, </w:t>
      </w:r>
      <w:proofErr w:type="spellStart"/>
      <w:r w:rsidRPr="00FC3533">
        <w:rPr>
          <w:lang w:val="fi-FI"/>
        </w:rPr>
        <w:t>source</w:t>
      </w:r>
      <w:proofErr w:type="spellEnd"/>
      <w:r w:rsidRPr="00FC3533">
        <w:rPr>
          <w:lang w:val="fi-FI"/>
        </w:rPr>
        <w:t xml:space="preserve"> SA3-LI, SA3#LI#81e-a</w:t>
      </w:r>
      <w:bookmarkEnd w:id="6"/>
    </w:p>
    <w:p w14:paraId="52EAF8BB" w14:textId="04FB2FD2" w:rsidR="00081A97" w:rsidRPr="00366C47" w:rsidRDefault="009114A2" w:rsidP="00366C47">
      <w:pPr>
        <w:numPr>
          <w:ilvl w:val="0"/>
          <w:numId w:val="1"/>
        </w:numPr>
        <w:overflowPunct w:val="0"/>
        <w:autoSpaceDE w:val="0"/>
        <w:autoSpaceDN w:val="0"/>
        <w:adjustRightInd w:val="0"/>
        <w:textAlignment w:val="baseline"/>
        <w:rPr>
          <w:lang w:val="fi-FI"/>
        </w:rPr>
      </w:pPr>
      <w:bookmarkStart w:id="7" w:name="_Ref84852747"/>
      <w:r>
        <w:rPr>
          <w:lang w:val="fi-FI"/>
        </w:rPr>
        <w:lastRenderedPageBreak/>
        <w:t xml:space="preserve">TS 23.501, </w:t>
      </w:r>
      <w:r w:rsidR="00DF49A4" w:rsidRPr="00DF49A4">
        <w:rPr>
          <w:lang w:val="fi-FI"/>
        </w:rPr>
        <w:t xml:space="preserve">System </w:t>
      </w:r>
      <w:proofErr w:type="spellStart"/>
      <w:r w:rsidR="00DF49A4" w:rsidRPr="00DF49A4">
        <w:rPr>
          <w:lang w:val="fi-FI"/>
        </w:rPr>
        <w:t>architecture</w:t>
      </w:r>
      <w:proofErr w:type="spellEnd"/>
      <w:r w:rsidR="00DF49A4" w:rsidRPr="00DF49A4">
        <w:rPr>
          <w:lang w:val="fi-FI"/>
        </w:rPr>
        <w:t xml:space="preserve"> for </w:t>
      </w:r>
      <w:proofErr w:type="spellStart"/>
      <w:r w:rsidR="00DF49A4" w:rsidRPr="00DF49A4">
        <w:rPr>
          <w:lang w:val="fi-FI"/>
        </w:rPr>
        <w:t>the</w:t>
      </w:r>
      <w:proofErr w:type="spellEnd"/>
      <w:r w:rsidR="00DF49A4" w:rsidRPr="00DF49A4">
        <w:rPr>
          <w:lang w:val="fi-FI"/>
        </w:rPr>
        <w:t xml:space="preserve"> 5G System (5GS)</w:t>
      </w:r>
      <w:bookmarkEnd w:id="7"/>
    </w:p>
    <w:sectPr w:rsidR="00081A97" w:rsidRPr="00366C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33F25" w14:textId="77777777" w:rsidR="00546EA1" w:rsidRDefault="00546EA1">
      <w:r>
        <w:separator/>
      </w:r>
    </w:p>
  </w:endnote>
  <w:endnote w:type="continuationSeparator" w:id="0">
    <w:p w14:paraId="766E54F4" w14:textId="77777777" w:rsidR="00546EA1" w:rsidRDefault="00546EA1">
      <w:r>
        <w:continuationSeparator/>
      </w:r>
    </w:p>
  </w:endnote>
  <w:endnote w:type="continuationNotice" w:id="1">
    <w:p w14:paraId="7218EC52" w14:textId="77777777" w:rsidR="00546EA1" w:rsidRDefault="00546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428D1" w14:textId="77777777" w:rsidR="00546EA1" w:rsidRDefault="00546EA1">
      <w:r>
        <w:separator/>
      </w:r>
    </w:p>
  </w:footnote>
  <w:footnote w:type="continuationSeparator" w:id="0">
    <w:p w14:paraId="414E0965" w14:textId="77777777" w:rsidR="00546EA1" w:rsidRDefault="00546EA1">
      <w:r>
        <w:continuationSeparator/>
      </w:r>
    </w:p>
  </w:footnote>
  <w:footnote w:type="continuationNotice" w:id="1">
    <w:p w14:paraId="32BB1151" w14:textId="77777777" w:rsidR="00546EA1" w:rsidRDefault="00546E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4324"/>
    <w:multiLevelType w:val="hybridMultilevel"/>
    <w:tmpl w:val="9D228A90"/>
    <w:lvl w:ilvl="0" w:tplc="93105A40">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0"/>
  </w:num>
  <w:num w:numId="4">
    <w:abstractNumId w:val="13"/>
  </w:num>
  <w:num w:numId="5">
    <w:abstractNumId w:val="8"/>
  </w:num>
  <w:num w:numId="6">
    <w:abstractNumId w:val="17"/>
  </w:num>
  <w:num w:numId="7">
    <w:abstractNumId w:val="14"/>
  </w:num>
  <w:num w:numId="8">
    <w:abstractNumId w:val="6"/>
  </w:num>
  <w:num w:numId="9">
    <w:abstractNumId w:val="3"/>
  </w:num>
  <w:num w:numId="10">
    <w:abstractNumId w:val="19"/>
  </w:num>
  <w:num w:numId="11">
    <w:abstractNumId w:val="9"/>
  </w:num>
  <w:num w:numId="12">
    <w:abstractNumId w:val="7"/>
  </w:num>
  <w:num w:numId="13">
    <w:abstractNumId w:val="20"/>
  </w:num>
  <w:num w:numId="14">
    <w:abstractNumId w:val="4"/>
  </w:num>
  <w:num w:numId="15">
    <w:abstractNumId w:val="5"/>
  </w:num>
  <w:num w:numId="16">
    <w:abstractNumId w:val="15"/>
  </w:num>
  <w:num w:numId="17">
    <w:abstractNumId w:val="18"/>
  </w:num>
  <w:num w:numId="18">
    <w:abstractNumId w:val="16"/>
  </w:num>
  <w:num w:numId="19">
    <w:abstractNumId w:val="11"/>
  </w:num>
  <w:num w:numId="20">
    <w:abstractNumId w:val="0"/>
  </w:num>
  <w:num w:numId="2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4A73"/>
    <w:rsid w:val="00005503"/>
    <w:rsid w:val="00005C0A"/>
    <w:rsid w:val="00006C9E"/>
    <w:rsid w:val="00007340"/>
    <w:rsid w:val="00010708"/>
    <w:rsid w:val="0001239F"/>
    <w:rsid w:val="00012ED2"/>
    <w:rsid w:val="00014387"/>
    <w:rsid w:val="000149CB"/>
    <w:rsid w:val="00017509"/>
    <w:rsid w:val="00017E54"/>
    <w:rsid w:val="00020D64"/>
    <w:rsid w:val="0002264F"/>
    <w:rsid w:val="000241F1"/>
    <w:rsid w:val="0002700F"/>
    <w:rsid w:val="00030033"/>
    <w:rsid w:val="000304FC"/>
    <w:rsid w:val="00030B38"/>
    <w:rsid w:val="00032007"/>
    <w:rsid w:val="00032E6B"/>
    <w:rsid w:val="00033397"/>
    <w:rsid w:val="000342C7"/>
    <w:rsid w:val="00035146"/>
    <w:rsid w:val="000368CB"/>
    <w:rsid w:val="00040095"/>
    <w:rsid w:val="00042620"/>
    <w:rsid w:val="00043B95"/>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21B"/>
    <w:rsid w:val="00076551"/>
    <w:rsid w:val="00076A45"/>
    <w:rsid w:val="0008022F"/>
    <w:rsid w:val="00080512"/>
    <w:rsid w:val="00080EF0"/>
    <w:rsid w:val="00081167"/>
    <w:rsid w:val="00081942"/>
    <w:rsid w:val="00081A97"/>
    <w:rsid w:val="00081C52"/>
    <w:rsid w:val="00082612"/>
    <w:rsid w:val="00082F68"/>
    <w:rsid w:val="0008382D"/>
    <w:rsid w:val="00084F90"/>
    <w:rsid w:val="00086000"/>
    <w:rsid w:val="00086B99"/>
    <w:rsid w:val="00090AF9"/>
    <w:rsid w:val="000925FD"/>
    <w:rsid w:val="0009650B"/>
    <w:rsid w:val="00096BF9"/>
    <w:rsid w:val="00096C98"/>
    <w:rsid w:val="000A1353"/>
    <w:rsid w:val="000A175A"/>
    <w:rsid w:val="000A3473"/>
    <w:rsid w:val="000A36B8"/>
    <w:rsid w:val="000A4BFA"/>
    <w:rsid w:val="000A6D8E"/>
    <w:rsid w:val="000B07B6"/>
    <w:rsid w:val="000B07F1"/>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D458F"/>
    <w:rsid w:val="000D4960"/>
    <w:rsid w:val="000D4D03"/>
    <w:rsid w:val="000D58AB"/>
    <w:rsid w:val="000D7DAA"/>
    <w:rsid w:val="000E153B"/>
    <w:rsid w:val="000E222A"/>
    <w:rsid w:val="000E2B7C"/>
    <w:rsid w:val="000E3312"/>
    <w:rsid w:val="000E5662"/>
    <w:rsid w:val="000E5B70"/>
    <w:rsid w:val="000E72CB"/>
    <w:rsid w:val="000E7E52"/>
    <w:rsid w:val="000F16C4"/>
    <w:rsid w:val="000F4440"/>
    <w:rsid w:val="000F4EBF"/>
    <w:rsid w:val="000F551E"/>
    <w:rsid w:val="000F77D5"/>
    <w:rsid w:val="001000CD"/>
    <w:rsid w:val="00100C6F"/>
    <w:rsid w:val="001011DF"/>
    <w:rsid w:val="001014BB"/>
    <w:rsid w:val="00101F3D"/>
    <w:rsid w:val="00103188"/>
    <w:rsid w:val="0010459B"/>
    <w:rsid w:val="00104AFE"/>
    <w:rsid w:val="00105806"/>
    <w:rsid w:val="00106D69"/>
    <w:rsid w:val="0010772B"/>
    <w:rsid w:val="00107F32"/>
    <w:rsid w:val="001119EE"/>
    <w:rsid w:val="001124BC"/>
    <w:rsid w:val="001127A9"/>
    <w:rsid w:val="00112915"/>
    <w:rsid w:val="0011530D"/>
    <w:rsid w:val="00117A12"/>
    <w:rsid w:val="001219A2"/>
    <w:rsid w:val="00122237"/>
    <w:rsid w:val="00124E93"/>
    <w:rsid w:val="00125ED7"/>
    <w:rsid w:val="00126062"/>
    <w:rsid w:val="00127A6C"/>
    <w:rsid w:val="001308CC"/>
    <w:rsid w:val="00131CD1"/>
    <w:rsid w:val="001326A8"/>
    <w:rsid w:val="00132931"/>
    <w:rsid w:val="00132C93"/>
    <w:rsid w:val="001335E3"/>
    <w:rsid w:val="001344D3"/>
    <w:rsid w:val="00135755"/>
    <w:rsid w:val="0013680F"/>
    <w:rsid w:val="00140A8D"/>
    <w:rsid w:val="00140AF7"/>
    <w:rsid w:val="00141F05"/>
    <w:rsid w:val="001450A6"/>
    <w:rsid w:val="0014626D"/>
    <w:rsid w:val="0014651D"/>
    <w:rsid w:val="00146D59"/>
    <w:rsid w:val="0014785F"/>
    <w:rsid w:val="001509F1"/>
    <w:rsid w:val="00151960"/>
    <w:rsid w:val="00151A61"/>
    <w:rsid w:val="00154392"/>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031"/>
    <w:rsid w:val="00176405"/>
    <w:rsid w:val="001777C8"/>
    <w:rsid w:val="001804CB"/>
    <w:rsid w:val="0018062D"/>
    <w:rsid w:val="001846BC"/>
    <w:rsid w:val="00185B0F"/>
    <w:rsid w:val="00186739"/>
    <w:rsid w:val="00186930"/>
    <w:rsid w:val="00186FC5"/>
    <w:rsid w:val="00187D05"/>
    <w:rsid w:val="00187F07"/>
    <w:rsid w:val="0019067C"/>
    <w:rsid w:val="00191363"/>
    <w:rsid w:val="00191EA4"/>
    <w:rsid w:val="001923C0"/>
    <w:rsid w:val="00194CD0"/>
    <w:rsid w:val="0019505B"/>
    <w:rsid w:val="00195C59"/>
    <w:rsid w:val="00196076"/>
    <w:rsid w:val="00196B97"/>
    <w:rsid w:val="00197002"/>
    <w:rsid w:val="001971D3"/>
    <w:rsid w:val="001A0D34"/>
    <w:rsid w:val="001A1B05"/>
    <w:rsid w:val="001A2F0F"/>
    <w:rsid w:val="001A445F"/>
    <w:rsid w:val="001A611B"/>
    <w:rsid w:val="001A6676"/>
    <w:rsid w:val="001A68CF"/>
    <w:rsid w:val="001A7E3F"/>
    <w:rsid w:val="001A7E5C"/>
    <w:rsid w:val="001B00BD"/>
    <w:rsid w:val="001B0179"/>
    <w:rsid w:val="001B0E81"/>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1597"/>
    <w:rsid w:val="001D393D"/>
    <w:rsid w:val="001D412B"/>
    <w:rsid w:val="001D6244"/>
    <w:rsid w:val="001D6AAA"/>
    <w:rsid w:val="001D6CB7"/>
    <w:rsid w:val="001D7753"/>
    <w:rsid w:val="001E0019"/>
    <w:rsid w:val="001E0B79"/>
    <w:rsid w:val="001E12EF"/>
    <w:rsid w:val="001E21EE"/>
    <w:rsid w:val="001E36F2"/>
    <w:rsid w:val="001E407C"/>
    <w:rsid w:val="001E545F"/>
    <w:rsid w:val="001E5B7D"/>
    <w:rsid w:val="001E6298"/>
    <w:rsid w:val="001F10EA"/>
    <w:rsid w:val="001F168B"/>
    <w:rsid w:val="001F4B24"/>
    <w:rsid w:val="001F63AE"/>
    <w:rsid w:val="001F6772"/>
    <w:rsid w:val="001F6925"/>
    <w:rsid w:val="002002E9"/>
    <w:rsid w:val="002010EE"/>
    <w:rsid w:val="00201FD2"/>
    <w:rsid w:val="00202BE8"/>
    <w:rsid w:val="0020399F"/>
    <w:rsid w:val="00203B4C"/>
    <w:rsid w:val="002055E0"/>
    <w:rsid w:val="0020566E"/>
    <w:rsid w:val="002057BC"/>
    <w:rsid w:val="00205DCD"/>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627"/>
    <w:rsid w:val="0022606D"/>
    <w:rsid w:val="002275FE"/>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2A67"/>
    <w:rsid w:val="0024510A"/>
    <w:rsid w:val="0024540D"/>
    <w:rsid w:val="002456E8"/>
    <w:rsid w:val="0024727F"/>
    <w:rsid w:val="00247E55"/>
    <w:rsid w:val="002510CE"/>
    <w:rsid w:val="002515F3"/>
    <w:rsid w:val="00252E47"/>
    <w:rsid w:val="0025393D"/>
    <w:rsid w:val="00253E43"/>
    <w:rsid w:val="00254371"/>
    <w:rsid w:val="00254EBB"/>
    <w:rsid w:val="0025778B"/>
    <w:rsid w:val="00262D37"/>
    <w:rsid w:val="00264132"/>
    <w:rsid w:val="00264D42"/>
    <w:rsid w:val="00265C81"/>
    <w:rsid w:val="00265F20"/>
    <w:rsid w:val="00266217"/>
    <w:rsid w:val="00267F60"/>
    <w:rsid w:val="00270C65"/>
    <w:rsid w:val="00271230"/>
    <w:rsid w:val="00273C2E"/>
    <w:rsid w:val="002747EC"/>
    <w:rsid w:val="00274D2E"/>
    <w:rsid w:val="0027759A"/>
    <w:rsid w:val="00280D7B"/>
    <w:rsid w:val="0028199F"/>
    <w:rsid w:val="002822EB"/>
    <w:rsid w:val="00282A81"/>
    <w:rsid w:val="002845EF"/>
    <w:rsid w:val="0028551B"/>
    <w:rsid w:val="002855BF"/>
    <w:rsid w:val="00285C34"/>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C1220"/>
    <w:rsid w:val="002C1E71"/>
    <w:rsid w:val="002C2085"/>
    <w:rsid w:val="002C3D2A"/>
    <w:rsid w:val="002C3E62"/>
    <w:rsid w:val="002C4C12"/>
    <w:rsid w:val="002C4C9C"/>
    <w:rsid w:val="002C54F7"/>
    <w:rsid w:val="002C6C07"/>
    <w:rsid w:val="002D075F"/>
    <w:rsid w:val="002D26EE"/>
    <w:rsid w:val="002D4886"/>
    <w:rsid w:val="002D559B"/>
    <w:rsid w:val="002D5649"/>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9E9"/>
    <w:rsid w:val="002F617C"/>
    <w:rsid w:val="00300D62"/>
    <w:rsid w:val="0030217F"/>
    <w:rsid w:val="00303799"/>
    <w:rsid w:val="00304A50"/>
    <w:rsid w:val="0030508D"/>
    <w:rsid w:val="00306E60"/>
    <w:rsid w:val="00306F6C"/>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270E2"/>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EC2"/>
    <w:rsid w:val="00356FDD"/>
    <w:rsid w:val="00357582"/>
    <w:rsid w:val="00357F79"/>
    <w:rsid w:val="00362F5F"/>
    <w:rsid w:val="00363711"/>
    <w:rsid w:val="0036469A"/>
    <w:rsid w:val="00366C47"/>
    <w:rsid w:val="0037010F"/>
    <w:rsid w:val="00370C57"/>
    <w:rsid w:val="00371168"/>
    <w:rsid w:val="00372127"/>
    <w:rsid w:val="0037356D"/>
    <w:rsid w:val="0037419B"/>
    <w:rsid w:val="0037429E"/>
    <w:rsid w:val="00375DB1"/>
    <w:rsid w:val="003770E5"/>
    <w:rsid w:val="0037722C"/>
    <w:rsid w:val="00380699"/>
    <w:rsid w:val="00382E40"/>
    <w:rsid w:val="0038326F"/>
    <w:rsid w:val="00383F3C"/>
    <w:rsid w:val="0038731B"/>
    <w:rsid w:val="00387439"/>
    <w:rsid w:val="00391257"/>
    <w:rsid w:val="00393031"/>
    <w:rsid w:val="0039304A"/>
    <w:rsid w:val="003942E3"/>
    <w:rsid w:val="003950FA"/>
    <w:rsid w:val="003953AB"/>
    <w:rsid w:val="003955C9"/>
    <w:rsid w:val="00395FDA"/>
    <w:rsid w:val="003976C3"/>
    <w:rsid w:val="003A264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047"/>
    <w:rsid w:val="003C7671"/>
    <w:rsid w:val="003C7A03"/>
    <w:rsid w:val="003D3DA7"/>
    <w:rsid w:val="003D50E6"/>
    <w:rsid w:val="003D5728"/>
    <w:rsid w:val="003D59CD"/>
    <w:rsid w:val="003D68B5"/>
    <w:rsid w:val="003D71AE"/>
    <w:rsid w:val="003D7C4B"/>
    <w:rsid w:val="003E16BE"/>
    <w:rsid w:val="003E215C"/>
    <w:rsid w:val="003E5780"/>
    <w:rsid w:val="003E7A32"/>
    <w:rsid w:val="003F08A0"/>
    <w:rsid w:val="003F0966"/>
    <w:rsid w:val="003F11E0"/>
    <w:rsid w:val="003F2C04"/>
    <w:rsid w:val="003F39F5"/>
    <w:rsid w:val="003F51E9"/>
    <w:rsid w:val="003F5712"/>
    <w:rsid w:val="003F5B6D"/>
    <w:rsid w:val="00400DEB"/>
    <w:rsid w:val="00401855"/>
    <w:rsid w:val="00401880"/>
    <w:rsid w:val="004036C4"/>
    <w:rsid w:val="00403AFD"/>
    <w:rsid w:val="00403B9B"/>
    <w:rsid w:val="0040759B"/>
    <w:rsid w:val="00407796"/>
    <w:rsid w:val="004105D1"/>
    <w:rsid w:val="00411A17"/>
    <w:rsid w:val="0041450A"/>
    <w:rsid w:val="0041566D"/>
    <w:rsid w:val="004168D2"/>
    <w:rsid w:val="00420701"/>
    <w:rsid w:val="00424B9F"/>
    <w:rsid w:val="00426E7A"/>
    <w:rsid w:val="00426F1F"/>
    <w:rsid w:val="0043223E"/>
    <w:rsid w:val="00432654"/>
    <w:rsid w:val="00432ED3"/>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E20"/>
    <w:rsid w:val="00456629"/>
    <w:rsid w:val="00457C85"/>
    <w:rsid w:val="00457EE3"/>
    <w:rsid w:val="004603B6"/>
    <w:rsid w:val="00460D8B"/>
    <w:rsid w:val="0046100D"/>
    <w:rsid w:val="00462188"/>
    <w:rsid w:val="00462C50"/>
    <w:rsid w:val="00462C9F"/>
    <w:rsid w:val="00462D35"/>
    <w:rsid w:val="00464BF9"/>
    <w:rsid w:val="004656FD"/>
    <w:rsid w:val="00465AE0"/>
    <w:rsid w:val="00465C8F"/>
    <w:rsid w:val="00465DD6"/>
    <w:rsid w:val="00467718"/>
    <w:rsid w:val="00470459"/>
    <w:rsid w:val="00471777"/>
    <w:rsid w:val="00473432"/>
    <w:rsid w:val="004745E6"/>
    <w:rsid w:val="00477373"/>
    <w:rsid w:val="00480303"/>
    <w:rsid w:val="00480550"/>
    <w:rsid w:val="00482BA3"/>
    <w:rsid w:val="00483AFF"/>
    <w:rsid w:val="00484D8C"/>
    <w:rsid w:val="00484DBF"/>
    <w:rsid w:val="004862A9"/>
    <w:rsid w:val="00486CD7"/>
    <w:rsid w:val="00487914"/>
    <w:rsid w:val="00490813"/>
    <w:rsid w:val="00490E2A"/>
    <w:rsid w:val="00493F5A"/>
    <w:rsid w:val="00494C2D"/>
    <w:rsid w:val="00495283"/>
    <w:rsid w:val="00495410"/>
    <w:rsid w:val="004964A5"/>
    <w:rsid w:val="004A0703"/>
    <w:rsid w:val="004A10EC"/>
    <w:rsid w:val="004A48AA"/>
    <w:rsid w:val="004A4F0F"/>
    <w:rsid w:val="004A5056"/>
    <w:rsid w:val="004A561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0E74"/>
    <w:rsid w:val="004C206C"/>
    <w:rsid w:val="004C2EF6"/>
    <w:rsid w:val="004C3944"/>
    <w:rsid w:val="004C4E76"/>
    <w:rsid w:val="004C56B5"/>
    <w:rsid w:val="004C654E"/>
    <w:rsid w:val="004C7AE9"/>
    <w:rsid w:val="004D162C"/>
    <w:rsid w:val="004D1647"/>
    <w:rsid w:val="004D3578"/>
    <w:rsid w:val="004D380D"/>
    <w:rsid w:val="004D4144"/>
    <w:rsid w:val="004D4F73"/>
    <w:rsid w:val="004D599A"/>
    <w:rsid w:val="004D6880"/>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CEF"/>
    <w:rsid w:val="004F4CF7"/>
    <w:rsid w:val="004F52E6"/>
    <w:rsid w:val="004F536A"/>
    <w:rsid w:val="004F64A3"/>
    <w:rsid w:val="004F71D1"/>
    <w:rsid w:val="005020E7"/>
    <w:rsid w:val="00502710"/>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20A53"/>
    <w:rsid w:val="00522C51"/>
    <w:rsid w:val="00526054"/>
    <w:rsid w:val="00526E01"/>
    <w:rsid w:val="00530762"/>
    <w:rsid w:val="005323EE"/>
    <w:rsid w:val="00533141"/>
    <w:rsid w:val="00534771"/>
    <w:rsid w:val="00534DA0"/>
    <w:rsid w:val="00537356"/>
    <w:rsid w:val="005411E7"/>
    <w:rsid w:val="00543E6C"/>
    <w:rsid w:val="00544ECE"/>
    <w:rsid w:val="00546EA1"/>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1EB2"/>
    <w:rsid w:val="00572ADE"/>
    <w:rsid w:val="005731F4"/>
    <w:rsid w:val="00573616"/>
    <w:rsid w:val="005751B1"/>
    <w:rsid w:val="005759A2"/>
    <w:rsid w:val="00575B02"/>
    <w:rsid w:val="00576820"/>
    <w:rsid w:val="0058094E"/>
    <w:rsid w:val="0058519B"/>
    <w:rsid w:val="0058588B"/>
    <w:rsid w:val="00585FBE"/>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AF8"/>
    <w:rsid w:val="005A3B72"/>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1461"/>
    <w:rsid w:val="005D53D9"/>
    <w:rsid w:val="005D74F9"/>
    <w:rsid w:val="005E1C7A"/>
    <w:rsid w:val="005E34D3"/>
    <w:rsid w:val="005E3D0F"/>
    <w:rsid w:val="005E431B"/>
    <w:rsid w:val="005E55EE"/>
    <w:rsid w:val="005E59C1"/>
    <w:rsid w:val="005E688A"/>
    <w:rsid w:val="005E7E18"/>
    <w:rsid w:val="005F10C3"/>
    <w:rsid w:val="005F11C7"/>
    <w:rsid w:val="005F11E0"/>
    <w:rsid w:val="005F191C"/>
    <w:rsid w:val="005F2019"/>
    <w:rsid w:val="005F2419"/>
    <w:rsid w:val="005F4A0C"/>
    <w:rsid w:val="005F4D98"/>
    <w:rsid w:val="005F71B4"/>
    <w:rsid w:val="006025D4"/>
    <w:rsid w:val="00603ABD"/>
    <w:rsid w:val="006042FA"/>
    <w:rsid w:val="00604791"/>
    <w:rsid w:val="006051CC"/>
    <w:rsid w:val="0061081F"/>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1B89"/>
    <w:rsid w:val="00631BA9"/>
    <w:rsid w:val="00634CE1"/>
    <w:rsid w:val="00636178"/>
    <w:rsid w:val="00636E70"/>
    <w:rsid w:val="00636EE6"/>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6467"/>
    <w:rsid w:val="006567F6"/>
    <w:rsid w:val="00656D67"/>
    <w:rsid w:val="006615B7"/>
    <w:rsid w:val="0066484B"/>
    <w:rsid w:val="00666915"/>
    <w:rsid w:val="00666A58"/>
    <w:rsid w:val="00666C06"/>
    <w:rsid w:val="00666CD2"/>
    <w:rsid w:val="00666F47"/>
    <w:rsid w:val="00667468"/>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E1"/>
    <w:rsid w:val="006C1556"/>
    <w:rsid w:val="006C1888"/>
    <w:rsid w:val="006C3245"/>
    <w:rsid w:val="006C3775"/>
    <w:rsid w:val="006C502D"/>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2717"/>
    <w:rsid w:val="006E3314"/>
    <w:rsid w:val="006E4D6B"/>
    <w:rsid w:val="006E6C00"/>
    <w:rsid w:val="006E71D5"/>
    <w:rsid w:val="006E73C6"/>
    <w:rsid w:val="006E7EC2"/>
    <w:rsid w:val="006E7F54"/>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11574"/>
    <w:rsid w:val="0071199A"/>
    <w:rsid w:val="00711CED"/>
    <w:rsid w:val="00711F70"/>
    <w:rsid w:val="0071456B"/>
    <w:rsid w:val="007149BF"/>
    <w:rsid w:val="007151AC"/>
    <w:rsid w:val="007151EC"/>
    <w:rsid w:val="00716D58"/>
    <w:rsid w:val="007179A7"/>
    <w:rsid w:val="00720340"/>
    <w:rsid w:val="00721362"/>
    <w:rsid w:val="00721997"/>
    <w:rsid w:val="00721A75"/>
    <w:rsid w:val="00725A9B"/>
    <w:rsid w:val="00726D2B"/>
    <w:rsid w:val="00727131"/>
    <w:rsid w:val="007325B2"/>
    <w:rsid w:val="007325F8"/>
    <w:rsid w:val="007331A2"/>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2865"/>
    <w:rsid w:val="00772E0E"/>
    <w:rsid w:val="00776187"/>
    <w:rsid w:val="00781F0F"/>
    <w:rsid w:val="00783DFD"/>
    <w:rsid w:val="00787213"/>
    <w:rsid w:val="0078727C"/>
    <w:rsid w:val="00787304"/>
    <w:rsid w:val="007877A5"/>
    <w:rsid w:val="007905DB"/>
    <w:rsid w:val="00790C87"/>
    <w:rsid w:val="007934C8"/>
    <w:rsid w:val="0079584B"/>
    <w:rsid w:val="00796008"/>
    <w:rsid w:val="0079775E"/>
    <w:rsid w:val="007A1A15"/>
    <w:rsid w:val="007A1C1A"/>
    <w:rsid w:val="007A4485"/>
    <w:rsid w:val="007A4B1A"/>
    <w:rsid w:val="007A5B33"/>
    <w:rsid w:val="007A5E72"/>
    <w:rsid w:val="007A60FE"/>
    <w:rsid w:val="007A6B98"/>
    <w:rsid w:val="007A6F2F"/>
    <w:rsid w:val="007B19D4"/>
    <w:rsid w:val="007B2C0A"/>
    <w:rsid w:val="007B2CB4"/>
    <w:rsid w:val="007B44AB"/>
    <w:rsid w:val="007B61E7"/>
    <w:rsid w:val="007B68B7"/>
    <w:rsid w:val="007B6B71"/>
    <w:rsid w:val="007B720E"/>
    <w:rsid w:val="007B725E"/>
    <w:rsid w:val="007B7782"/>
    <w:rsid w:val="007C095F"/>
    <w:rsid w:val="007C2618"/>
    <w:rsid w:val="007C5546"/>
    <w:rsid w:val="007D13D0"/>
    <w:rsid w:val="007D392F"/>
    <w:rsid w:val="007D4384"/>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D4A"/>
    <w:rsid w:val="007F364C"/>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3CDA"/>
    <w:rsid w:val="0081452D"/>
    <w:rsid w:val="0081560B"/>
    <w:rsid w:val="00816014"/>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6413"/>
    <w:rsid w:val="008376A5"/>
    <w:rsid w:val="008401E2"/>
    <w:rsid w:val="0084222D"/>
    <w:rsid w:val="0084303F"/>
    <w:rsid w:val="008430A2"/>
    <w:rsid w:val="00845057"/>
    <w:rsid w:val="00845474"/>
    <w:rsid w:val="008458F7"/>
    <w:rsid w:val="00845F98"/>
    <w:rsid w:val="00846E07"/>
    <w:rsid w:val="00846E32"/>
    <w:rsid w:val="00852A5B"/>
    <w:rsid w:val="00852D39"/>
    <w:rsid w:val="00854C37"/>
    <w:rsid w:val="00855F2F"/>
    <w:rsid w:val="00855FE1"/>
    <w:rsid w:val="0085724C"/>
    <w:rsid w:val="008572DC"/>
    <w:rsid w:val="00862A45"/>
    <w:rsid w:val="00864505"/>
    <w:rsid w:val="00865CC3"/>
    <w:rsid w:val="00866280"/>
    <w:rsid w:val="00866E76"/>
    <w:rsid w:val="00866F16"/>
    <w:rsid w:val="008676F3"/>
    <w:rsid w:val="0086799C"/>
    <w:rsid w:val="00870AEC"/>
    <w:rsid w:val="00872097"/>
    <w:rsid w:val="00872D9F"/>
    <w:rsid w:val="00875A5F"/>
    <w:rsid w:val="00875BEE"/>
    <w:rsid w:val="008768CA"/>
    <w:rsid w:val="00876971"/>
    <w:rsid w:val="0087767E"/>
    <w:rsid w:val="00877813"/>
    <w:rsid w:val="00880559"/>
    <w:rsid w:val="008822AF"/>
    <w:rsid w:val="008835E9"/>
    <w:rsid w:val="00883F19"/>
    <w:rsid w:val="00884465"/>
    <w:rsid w:val="00886D6C"/>
    <w:rsid w:val="008871F2"/>
    <w:rsid w:val="008929FD"/>
    <w:rsid w:val="00893167"/>
    <w:rsid w:val="00893977"/>
    <w:rsid w:val="00894B03"/>
    <w:rsid w:val="0089523E"/>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46C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575F"/>
    <w:rsid w:val="008D600F"/>
    <w:rsid w:val="008E0D52"/>
    <w:rsid w:val="008E32C1"/>
    <w:rsid w:val="008E4253"/>
    <w:rsid w:val="008E458D"/>
    <w:rsid w:val="008E5ADC"/>
    <w:rsid w:val="008E5F5E"/>
    <w:rsid w:val="008F13A1"/>
    <w:rsid w:val="008F1C1B"/>
    <w:rsid w:val="008F1FDD"/>
    <w:rsid w:val="008F4702"/>
    <w:rsid w:val="008F5E56"/>
    <w:rsid w:val="008F7AE8"/>
    <w:rsid w:val="008F7BC2"/>
    <w:rsid w:val="008F7C0D"/>
    <w:rsid w:val="009002CF"/>
    <w:rsid w:val="009004C7"/>
    <w:rsid w:val="00900782"/>
    <w:rsid w:val="009008E1"/>
    <w:rsid w:val="00902610"/>
    <w:rsid w:val="0090271F"/>
    <w:rsid w:val="00904A71"/>
    <w:rsid w:val="00910049"/>
    <w:rsid w:val="009114A2"/>
    <w:rsid w:val="0091160B"/>
    <w:rsid w:val="00911692"/>
    <w:rsid w:val="009117F3"/>
    <w:rsid w:val="009145D4"/>
    <w:rsid w:val="00915010"/>
    <w:rsid w:val="009163CE"/>
    <w:rsid w:val="0091774A"/>
    <w:rsid w:val="00917D83"/>
    <w:rsid w:val="00920338"/>
    <w:rsid w:val="0092054B"/>
    <w:rsid w:val="00922E52"/>
    <w:rsid w:val="00923DB8"/>
    <w:rsid w:val="009265A4"/>
    <w:rsid w:val="009266C5"/>
    <w:rsid w:val="009269DA"/>
    <w:rsid w:val="00926BF6"/>
    <w:rsid w:val="00927399"/>
    <w:rsid w:val="00931CCD"/>
    <w:rsid w:val="00932497"/>
    <w:rsid w:val="00933C98"/>
    <w:rsid w:val="0093545F"/>
    <w:rsid w:val="00935903"/>
    <w:rsid w:val="00937449"/>
    <w:rsid w:val="009408C4"/>
    <w:rsid w:val="00941CB2"/>
    <w:rsid w:val="009420E9"/>
    <w:rsid w:val="00942EC2"/>
    <w:rsid w:val="009439C1"/>
    <w:rsid w:val="009456C7"/>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71112"/>
    <w:rsid w:val="0097184A"/>
    <w:rsid w:val="00971C47"/>
    <w:rsid w:val="00972643"/>
    <w:rsid w:val="00972C97"/>
    <w:rsid w:val="00972E18"/>
    <w:rsid w:val="009735D6"/>
    <w:rsid w:val="00974BB0"/>
    <w:rsid w:val="00975645"/>
    <w:rsid w:val="00977117"/>
    <w:rsid w:val="009816B5"/>
    <w:rsid w:val="00982270"/>
    <w:rsid w:val="00984571"/>
    <w:rsid w:val="00985308"/>
    <w:rsid w:val="00986C58"/>
    <w:rsid w:val="009876A5"/>
    <w:rsid w:val="0099180C"/>
    <w:rsid w:val="00993BBC"/>
    <w:rsid w:val="0099493E"/>
    <w:rsid w:val="00995169"/>
    <w:rsid w:val="00997D92"/>
    <w:rsid w:val="009A28CA"/>
    <w:rsid w:val="009A2927"/>
    <w:rsid w:val="009A3390"/>
    <w:rsid w:val="009A3AC7"/>
    <w:rsid w:val="009A482D"/>
    <w:rsid w:val="009A4FD4"/>
    <w:rsid w:val="009A4FD9"/>
    <w:rsid w:val="009A5190"/>
    <w:rsid w:val="009B1690"/>
    <w:rsid w:val="009B28F7"/>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7DAE"/>
    <w:rsid w:val="009D0FF6"/>
    <w:rsid w:val="009D1801"/>
    <w:rsid w:val="009D20F5"/>
    <w:rsid w:val="009D30B7"/>
    <w:rsid w:val="009D4103"/>
    <w:rsid w:val="009D4BF1"/>
    <w:rsid w:val="009D55A4"/>
    <w:rsid w:val="009D73C0"/>
    <w:rsid w:val="009D7F7F"/>
    <w:rsid w:val="009E0A7B"/>
    <w:rsid w:val="009E3E1E"/>
    <w:rsid w:val="009E48B1"/>
    <w:rsid w:val="009E56E4"/>
    <w:rsid w:val="009E7608"/>
    <w:rsid w:val="009F056C"/>
    <w:rsid w:val="009F17BF"/>
    <w:rsid w:val="009F1D36"/>
    <w:rsid w:val="009F215F"/>
    <w:rsid w:val="009F4335"/>
    <w:rsid w:val="009F482E"/>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67"/>
    <w:rsid w:val="00A14AB6"/>
    <w:rsid w:val="00A15228"/>
    <w:rsid w:val="00A169DC"/>
    <w:rsid w:val="00A2233C"/>
    <w:rsid w:val="00A23159"/>
    <w:rsid w:val="00A23987"/>
    <w:rsid w:val="00A2408B"/>
    <w:rsid w:val="00A245F3"/>
    <w:rsid w:val="00A26948"/>
    <w:rsid w:val="00A26B6E"/>
    <w:rsid w:val="00A26C86"/>
    <w:rsid w:val="00A30EE8"/>
    <w:rsid w:val="00A319AA"/>
    <w:rsid w:val="00A32766"/>
    <w:rsid w:val="00A32BB7"/>
    <w:rsid w:val="00A33330"/>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3724"/>
    <w:rsid w:val="00A558C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5CAC"/>
    <w:rsid w:val="00A76C40"/>
    <w:rsid w:val="00A77739"/>
    <w:rsid w:val="00A77741"/>
    <w:rsid w:val="00A77C20"/>
    <w:rsid w:val="00A81258"/>
    <w:rsid w:val="00A82346"/>
    <w:rsid w:val="00A83F31"/>
    <w:rsid w:val="00A84A4B"/>
    <w:rsid w:val="00A85310"/>
    <w:rsid w:val="00A857D2"/>
    <w:rsid w:val="00A85DCD"/>
    <w:rsid w:val="00A90270"/>
    <w:rsid w:val="00A90B53"/>
    <w:rsid w:val="00A92977"/>
    <w:rsid w:val="00A935CB"/>
    <w:rsid w:val="00A95D85"/>
    <w:rsid w:val="00A95EC3"/>
    <w:rsid w:val="00A96374"/>
    <w:rsid w:val="00A9671C"/>
    <w:rsid w:val="00A96FFD"/>
    <w:rsid w:val="00AA0C38"/>
    <w:rsid w:val="00AA0D25"/>
    <w:rsid w:val="00AA0F95"/>
    <w:rsid w:val="00AA2EC0"/>
    <w:rsid w:val="00AA3648"/>
    <w:rsid w:val="00AA4AF2"/>
    <w:rsid w:val="00AA4E8F"/>
    <w:rsid w:val="00AA53C6"/>
    <w:rsid w:val="00AA7EBC"/>
    <w:rsid w:val="00AB0EE8"/>
    <w:rsid w:val="00AB14C4"/>
    <w:rsid w:val="00AB30AE"/>
    <w:rsid w:val="00AB3A30"/>
    <w:rsid w:val="00AB3B76"/>
    <w:rsid w:val="00AB43B1"/>
    <w:rsid w:val="00AB6EB4"/>
    <w:rsid w:val="00AB747F"/>
    <w:rsid w:val="00AB7904"/>
    <w:rsid w:val="00AC01D1"/>
    <w:rsid w:val="00AC205B"/>
    <w:rsid w:val="00AC2C87"/>
    <w:rsid w:val="00AC30E3"/>
    <w:rsid w:val="00AC39D1"/>
    <w:rsid w:val="00AC4E7E"/>
    <w:rsid w:val="00AC726C"/>
    <w:rsid w:val="00AD1651"/>
    <w:rsid w:val="00AD5731"/>
    <w:rsid w:val="00AD6538"/>
    <w:rsid w:val="00AE0FAB"/>
    <w:rsid w:val="00AE131B"/>
    <w:rsid w:val="00AE1816"/>
    <w:rsid w:val="00AE272C"/>
    <w:rsid w:val="00AE283D"/>
    <w:rsid w:val="00AE336C"/>
    <w:rsid w:val="00AE4D66"/>
    <w:rsid w:val="00AE5120"/>
    <w:rsid w:val="00AE556D"/>
    <w:rsid w:val="00AE7C17"/>
    <w:rsid w:val="00AF248A"/>
    <w:rsid w:val="00AF3F37"/>
    <w:rsid w:val="00AF6AC6"/>
    <w:rsid w:val="00AF6BCD"/>
    <w:rsid w:val="00B033EF"/>
    <w:rsid w:val="00B03B3C"/>
    <w:rsid w:val="00B04B0E"/>
    <w:rsid w:val="00B05056"/>
    <w:rsid w:val="00B0590A"/>
    <w:rsid w:val="00B07498"/>
    <w:rsid w:val="00B07B85"/>
    <w:rsid w:val="00B10117"/>
    <w:rsid w:val="00B114C3"/>
    <w:rsid w:val="00B12217"/>
    <w:rsid w:val="00B1453B"/>
    <w:rsid w:val="00B15449"/>
    <w:rsid w:val="00B1723E"/>
    <w:rsid w:val="00B20517"/>
    <w:rsid w:val="00B2235D"/>
    <w:rsid w:val="00B23B71"/>
    <w:rsid w:val="00B24056"/>
    <w:rsid w:val="00B25551"/>
    <w:rsid w:val="00B25D23"/>
    <w:rsid w:val="00B25E3B"/>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CF1"/>
    <w:rsid w:val="00B53026"/>
    <w:rsid w:val="00B562BE"/>
    <w:rsid w:val="00B56610"/>
    <w:rsid w:val="00B573A0"/>
    <w:rsid w:val="00B575B7"/>
    <w:rsid w:val="00B60171"/>
    <w:rsid w:val="00B620C6"/>
    <w:rsid w:val="00B62656"/>
    <w:rsid w:val="00B6400F"/>
    <w:rsid w:val="00B64F6E"/>
    <w:rsid w:val="00B66773"/>
    <w:rsid w:val="00B67516"/>
    <w:rsid w:val="00B675E5"/>
    <w:rsid w:val="00B67FC5"/>
    <w:rsid w:val="00B704B9"/>
    <w:rsid w:val="00B71C9C"/>
    <w:rsid w:val="00B74046"/>
    <w:rsid w:val="00B74F24"/>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A0F1F"/>
    <w:rsid w:val="00BA24F5"/>
    <w:rsid w:val="00BA2519"/>
    <w:rsid w:val="00BA4DBE"/>
    <w:rsid w:val="00BA79DD"/>
    <w:rsid w:val="00BB05BD"/>
    <w:rsid w:val="00BB6663"/>
    <w:rsid w:val="00BB77EB"/>
    <w:rsid w:val="00BC11EC"/>
    <w:rsid w:val="00BC1987"/>
    <w:rsid w:val="00BC2530"/>
    <w:rsid w:val="00BC434A"/>
    <w:rsid w:val="00BC6DEB"/>
    <w:rsid w:val="00BD0CE7"/>
    <w:rsid w:val="00BD1A25"/>
    <w:rsid w:val="00BD1EA5"/>
    <w:rsid w:val="00BD24BE"/>
    <w:rsid w:val="00BD2981"/>
    <w:rsid w:val="00BD4231"/>
    <w:rsid w:val="00BD4919"/>
    <w:rsid w:val="00BD5F08"/>
    <w:rsid w:val="00BD6612"/>
    <w:rsid w:val="00BE0EDA"/>
    <w:rsid w:val="00BE2185"/>
    <w:rsid w:val="00BE257B"/>
    <w:rsid w:val="00BE3ECA"/>
    <w:rsid w:val="00BE5235"/>
    <w:rsid w:val="00BE52FA"/>
    <w:rsid w:val="00BE543D"/>
    <w:rsid w:val="00BE6022"/>
    <w:rsid w:val="00BE7D1E"/>
    <w:rsid w:val="00BF21B4"/>
    <w:rsid w:val="00BF3C1E"/>
    <w:rsid w:val="00BF3C3F"/>
    <w:rsid w:val="00BF4007"/>
    <w:rsid w:val="00BF41EC"/>
    <w:rsid w:val="00BF48DA"/>
    <w:rsid w:val="00BF5EEB"/>
    <w:rsid w:val="00BF626E"/>
    <w:rsid w:val="00BF6991"/>
    <w:rsid w:val="00BF7296"/>
    <w:rsid w:val="00BF77B2"/>
    <w:rsid w:val="00BF79F1"/>
    <w:rsid w:val="00C00499"/>
    <w:rsid w:val="00C009CF"/>
    <w:rsid w:val="00C01A3D"/>
    <w:rsid w:val="00C01A56"/>
    <w:rsid w:val="00C01E2A"/>
    <w:rsid w:val="00C025B4"/>
    <w:rsid w:val="00C03E55"/>
    <w:rsid w:val="00C063E2"/>
    <w:rsid w:val="00C07D13"/>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F8E"/>
    <w:rsid w:val="00C2769B"/>
    <w:rsid w:val="00C30186"/>
    <w:rsid w:val="00C3238A"/>
    <w:rsid w:val="00C32F24"/>
    <w:rsid w:val="00C33079"/>
    <w:rsid w:val="00C34035"/>
    <w:rsid w:val="00C3492F"/>
    <w:rsid w:val="00C34CF6"/>
    <w:rsid w:val="00C36081"/>
    <w:rsid w:val="00C36A5F"/>
    <w:rsid w:val="00C40DC0"/>
    <w:rsid w:val="00C40E35"/>
    <w:rsid w:val="00C4286B"/>
    <w:rsid w:val="00C430F9"/>
    <w:rsid w:val="00C43434"/>
    <w:rsid w:val="00C43CDF"/>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3F72"/>
    <w:rsid w:val="00C7411C"/>
    <w:rsid w:val="00C74479"/>
    <w:rsid w:val="00C7511D"/>
    <w:rsid w:val="00C760C9"/>
    <w:rsid w:val="00C80EDC"/>
    <w:rsid w:val="00C81DF9"/>
    <w:rsid w:val="00C82039"/>
    <w:rsid w:val="00C83902"/>
    <w:rsid w:val="00C86289"/>
    <w:rsid w:val="00C87616"/>
    <w:rsid w:val="00C92E66"/>
    <w:rsid w:val="00C93076"/>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9CB"/>
    <w:rsid w:val="00CB5CFF"/>
    <w:rsid w:val="00CB5E68"/>
    <w:rsid w:val="00CB61D2"/>
    <w:rsid w:val="00CB6AF0"/>
    <w:rsid w:val="00CC122B"/>
    <w:rsid w:val="00CC2CC8"/>
    <w:rsid w:val="00CC44EF"/>
    <w:rsid w:val="00CC4DEA"/>
    <w:rsid w:val="00CC59D6"/>
    <w:rsid w:val="00CC6CA5"/>
    <w:rsid w:val="00CD0ABE"/>
    <w:rsid w:val="00CD0E51"/>
    <w:rsid w:val="00CD11AE"/>
    <w:rsid w:val="00CD1A15"/>
    <w:rsid w:val="00CD23CC"/>
    <w:rsid w:val="00CD2620"/>
    <w:rsid w:val="00CD372F"/>
    <w:rsid w:val="00CD417F"/>
    <w:rsid w:val="00CD4C7B"/>
    <w:rsid w:val="00CD6C7B"/>
    <w:rsid w:val="00CE07A8"/>
    <w:rsid w:val="00CE1F72"/>
    <w:rsid w:val="00CE2062"/>
    <w:rsid w:val="00CE270D"/>
    <w:rsid w:val="00CE3251"/>
    <w:rsid w:val="00CE3415"/>
    <w:rsid w:val="00CE5938"/>
    <w:rsid w:val="00CF0E38"/>
    <w:rsid w:val="00CF23EC"/>
    <w:rsid w:val="00CF23EE"/>
    <w:rsid w:val="00CF4536"/>
    <w:rsid w:val="00CF47EC"/>
    <w:rsid w:val="00CF5CB9"/>
    <w:rsid w:val="00CF691A"/>
    <w:rsid w:val="00CF6B19"/>
    <w:rsid w:val="00CF6FED"/>
    <w:rsid w:val="00CF7336"/>
    <w:rsid w:val="00D00574"/>
    <w:rsid w:val="00D007C0"/>
    <w:rsid w:val="00D00861"/>
    <w:rsid w:val="00D00EFF"/>
    <w:rsid w:val="00D01429"/>
    <w:rsid w:val="00D0148B"/>
    <w:rsid w:val="00D018BE"/>
    <w:rsid w:val="00D072F9"/>
    <w:rsid w:val="00D07600"/>
    <w:rsid w:val="00D079C0"/>
    <w:rsid w:val="00D079E8"/>
    <w:rsid w:val="00D1081F"/>
    <w:rsid w:val="00D10917"/>
    <w:rsid w:val="00D13188"/>
    <w:rsid w:val="00D14570"/>
    <w:rsid w:val="00D173EE"/>
    <w:rsid w:val="00D20000"/>
    <w:rsid w:val="00D2074C"/>
    <w:rsid w:val="00D207EB"/>
    <w:rsid w:val="00D20C08"/>
    <w:rsid w:val="00D20D27"/>
    <w:rsid w:val="00D2263F"/>
    <w:rsid w:val="00D229D4"/>
    <w:rsid w:val="00D23C6C"/>
    <w:rsid w:val="00D25448"/>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5C9E"/>
    <w:rsid w:val="00D46851"/>
    <w:rsid w:val="00D47AA0"/>
    <w:rsid w:val="00D509BB"/>
    <w:rsid w:val="00D515CE"/>
    <w:rsid w:val="00D53116"/>
    <w:rsid w:val="00D53722"/>
    <w:rsid w:val="00D537F6"/>
    <w:rsid w:val="00D54E83"/>
    <w:rsid w:val="00D55066"/>
    <w:rsid w:val="00D572DA"/>
    <w:rsid w:val="00D61086"/>
    <w:rsid w:val="00D61685"/>
    <w:rsid w:val="00D624E1"/>
    <w:rsid w:val="00D62561"/>
    <w:rsid w:val="00D62C0A"/>
    <w:rsid w:val="00D65B22"/>
    <w:rsid w:val="00D65EF9"/>
    <w:rsid w:val="00D67715"/>
    <w:rsid w:val="00D67DBE"/>
    <w:rsid w:val="00D7086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7E00"/>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54D"/>
    <w:rsid w:val="00DB3978"/>
    <w:rsid w:val="00DB473A"/>
    <w:rsid w:val="00DB7186"/>
    <w:rsid w:val="00DC0CD2"/>
    <w:rsid w:val="00DC0F26"/>
    <w:rsid w:val="00DC1789"/>
    <w:rsid w:val="00DC2754"/>
    <w:rsid w:val="00DC309B"/>
    <w:rsid w:val="00DC3CCD"/>
    <w:rsid w:val="00DC4DA2"/>
    <w:rsid w:val="00DC5291"/>
    <w:rsid w:val="00DC5690"/>
    <w:rsid w:val="00DC6B99"/>
    <w:rsid w:val="00DD2F40"/>
    <w:rsid w:val="00DD34F0"/>
    <w:rsid w:val="00DD3784"/>
    <w:rsid w:val="00DD40A9"/>
    <w:rsid w:val="00DD4EE9"/>
    <w:rsid w:val="00DD53C0"/>
    <w:rsid w:val="00DD58E9"/>
    <w:rsid w:val="00DD70DA"/>
    <w:rsid w:val="00DE0769"/>
    <w:rsid w:val="00DE508A"/>
    <w:rsid w:val="00DE50D8"/>
    <w:rsid w:val="00DE623E"/>
    <w:rsid w:val="00DE7D8C"/>
    <w:rsid w:val="00DF0164"/>
    <w:rsid w:val="00DF02A5"/>
    <w:rsid w:val="00DF24BA"/>
    <w:rsid w:val="00DF2732"/>
    <w:rsid w:val="00DF3B88"/>
    <w:rsid w:val="00DF42E8"/>
    <w:rsid w:val="00DF441D"/>
    <w:rsid w:val="00DF49A4"/>
    <w:rsid w:val="00DF599D"/>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3FAA"/>
    <w:rsid w:val="00E14000"/>
    <w:rsid w:val="00E17960"/>
    <w:rsid w:val="00E20568"/>
    <w:rsid w:val="00E2144D"/>
    <w:rsid w:val="00E22A8A"/>
    <w:rsid w:val="00E243B8"/>
    <w:rsid w:val="00E27647"/>
    <w:rsid w:val="00E27680"/>
    <w:rsid w:val="00E30274"/>
    <w:rsid w:val="00E327FF"/>
    <w:rsid w:val="00E32ACD"/>
    <w:rsid w:val="00E3347C"/>
    <w:rsid w:val="00E33514"/>
    <w:rsid w:val="00E338CF"/>
    <w:rsid w:val="00E33B0E"/>
    <w:rsid w:val="00E3402C"/>
    <w:rsid w:val="00E376B0"/>
    <w:rsid w:val="00E46555"/>
    <w:rsid w:val="00E47BC4"/>
    <w:rsid w:val="00E506F6"/>
    <w:rsid w:val="00E5071A"/>
    <w:rsid w:val="00E51773"/>
    <w:rsid w:val="00E52EBD"/>
    <w:rsid w:val="00E55C02"/>
    <w:rsid w:val="00E568A6"/>
    <w:rsid w:val="00E569A4"/>
    <w:rsid w:val="00E57A08"/>
    <w:rsid w:val="00E6066F"/>
    <w:rsid w:val="00E61665"/>
    <w:rsid w:val="00E62835"/>
    <w:rsid w:val="00E62E23"/>
    <w:rsid w:val="00E648F0"/>
    <w:rsid w:val="00E655A7"/>
    <w:rsid w:val="00E67287"/>
    <w:rsid w:val="00E67670"/>
    <w:rsid w:val="00E678FA"/>
    <w:rsid w:val="00E70506"/>
    <w:rsid w:val="00E72827"/>
    <w:rsid w:val="00E73933"/>
    <w:rsid w:val="00E752F7"/>
    <w:rsid w:val="00E758E2"/>
    <w:rsid w:val="00E77645"/>
    <w:rsid w:val="00E80A52"/>
    <w:rsid w:val="00E80B0B"/>
    <w:rsid w:val="00E8330F"/>
    <w:rsid w:val="00E838AA"/>
    <w:rsid w:val="00E86928"/>
    <w:rsid w:val="00E86F18"/>
    <w:rsid w:val="00E870CD"/>
    <w:rsid w:val="00E8740E"/>
    <w:rsid w:val="00E91220"/>
    <w:rsid w:val="00E92BC4"/>
    <w:rsid w:val="00E93636"/>
    <w:rsid w:val="00E93AC1"/>
    <w:rsid w:val="00E93BD0"/>
    <w:rsid w:val="00E94404"/>
    <w:rsid w:val="00E96449"/>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2E6F"/>
    <w:rsid w:val="00EE4DBC"/>
    <w:rsid w:val="00EE5012"/>
    <w:rsid w:val="00EE5B63"/>
    <w:rsid w:val="00EE5CB2"/>
    <w:rsid w:val="00EE697B"/>
    <w:rsid w:val="00EE6A05"/>
    <w:rsid w:val="00EF0D20"/>
    <w:rsid w:val="00EF115B"/>
    <w:rsid w:val="00EF1956"/>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74FA"/>
    <w:rsid w:val="00F276BF"/>
    <w:rsid w:val="00F319D2"/>
    <w:rsid w:val="00F31A73"/>
    <w:rsid w:val="00F330BB"/>
    <w:rsid w:val="00F37743"/>
    <w:rsid w:val="00F40161"/>
    <w:rsid w:val="00F402FC"/>
    <w:rsid w:val="00F40992"/>
    <w:rsid w:val="00F4160A"/>
    <w:rsid w:val="00F418AD"/>
    <w:rsid w:val="00F41BFB"/>
    <w:rsid w:val="00F41D6C"/>
    <w:rsid w:val="00F42D7E"/>
    <w:rsid w:val="00F4454A"/>
    <w:rsid w:val="00F456C3"/>
    <w:rsid w:val="00F4605C"/>
    <w:rsid w:val="00F46163"/>
    <w:rsid w:val="00F50F3A"/>
    <w:rsid w:val="00F51AA9"/>
    <w:rsid w:val="00F53C7D"/>
    <w:rsid w:val="00F53E42"/>
    <w:rsid w:val="00F53F29"/>
    <w:rsid w:val="00F54760"/>
    <w:rsid w:val="00F54A3D"/>
    <w:rsid w:val="00F56DDF"/>
    <w:rsid w:val="00F57E74"/>
    <w:rsid w:val="00F57F3D"/>
    <w:rsid w:val="00F60124"/>
    <w:rsid w:val="00F609E8"/>
    <w:rsid w:val="00F62A26"/>
    <w:rsid w:val="00F63161"/>
    <w:rsid w:val="00F653B8"/>
    <w:rsid w:val="00F65FC0"/>
    <w:rsid w:val="00F66509"/>
    <w:rsid w:val="00F66B69"/>
    <w:rsid w:val="00F703DE"/>
    <w:rsid w:val="00F70559"/>
    <w:rsid w:val="00F70A2C"/>
    <w:rsid w:val="00F71EAF"/>
    <w:rsid w:val="00F71FB2"/>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755C"/>
    <w:rsid w:val="00FB03C0"/>
    <w:rsid w:val="00FB1B54"/>
    <w:rsid w:val="00FB2B6A"/>
    <w:rsid w:val="00FB4B7E"/>
    <w:rsid w:val="00FB69EF"/>
    <w:rsid w:val="00FB7070"/>
    <w:rsid w:val="00FC084C"/>
    <w:rsid w:val="00FC10B5"/>
    <w:rsid w:val="00FC1192"/>
    <w:rsid w:val="00FC144E"/>
    <w:rsid w:val="00FC1A80"/>
    <w:rsid w:val="00FC3533"/>
    <w:rsid w:val="00FC4C02"/>
    <w:rsid w:val="00FC526A"/>
    <w:rsid w:val="00FC5FE8"/>
    <w:rsid w:val="00FC69E4"/>
    <w:rsid w:val="00FD3586"/>
    <w:rsid w:val="00FD4DE9"/>
    <w:rsid w:val="00FD5055"/>
    <w:rsid w:val="00FD6B00"/>
    <w:rsid w:val="00FE23D8"/>
    <w:rsid w:val="00FE2AB4"/>
    <w:rsid w:val="00FE3864"/>
    <w:rsid w:val="00FE40AD"/>
    <w:rsid w:val="00FE63A7"/>
    <w:rsid w:val="00FE6F9D"/>
    <w:rsid w:val="00FE724C"/>
    <w:rsid w:val="00FE7EAE"/>
    <w:rsid w:val="00FF1433"/>
    <w:rsid w:val="00FF158F"/>
    <w:rsid w:val="00FF1FB9"/>
    <w:rsid w:val="00FF26CC"/>
    <w:rsid w:val="00FF2936"/>
    <w:rsid w:val="00FF327F"/>
    <w:rsid w:val="00FF3B5E"/>
    <w:rsid w:val="00FF3CA9"/>
    <w:rsid w:val="00FF3CF1"/>
    <w:rsid w:val="00FF40A9"/>
    <w:rsid w:val="00FF46A4"/>
    <w:rsid w:val="00FF4C45"/>
    <w:rsid w:val="00FF5009"/>
    <w:rsid w:val="00FF6D21"/>
    <w:rsid w:val="00FF72B8"/>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988D9566-95D3-4BE4-BA44-773DFE614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5AIRPNAIUNRU-1156379521-2493</_dlc_DocId>
    <_dlc_DocIdUrl xmlns="71c5aaf6-e6ce-465b-b873-5148d2a4c105">
      <Url>https://nokia.sharepoint.com/sites/c5g/e2earch/_layouts/15/DocIdRedir.aspx?ID=5AIRPNAIUNRU-1156379521-2493</Url>
      <Description>5AIRPNAIUNRU-1156379521-2493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311</TotalTime>
  <Pages>3</Pages>
  <Words>975</Words>
  <Characters>5560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6522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246</cp:revision>
  <cp:lastPrinted>2019-03-28T13:16:00Z</cp:lastPrinted>
  <dcterms:created xsi:type="dcterms:W3CDTF">2021-01-15T18:30:00Z</dcterms:created>
  <dcterms:modified xsi:type="dcterms:W3CDTF">2021-10-22T01:42:00Z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858a4abb-8b15-4d3b-925a-346ce28783b3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